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21" w:rsidRPr="00345A4F" w:rsidRDefault="000F0D21" w:rsidP="000F0D21">
      <w:pPr>
        <w:spacing w:line="408" w:lineRule="auto"/>
        <w:ind w:left="120"/>
        <w:jc w:val="center"/>
      </w:pPr>
      <w:r w:rsidRPr="00345A4F">
        <w:rPr>
          <w:b/>
          <w:color w:val="000000"/>
          <w:sz w:val="28"/>
        </w:rPr>
        <w:t>МИНИСТЕРСТВО ПРОСВЕЩЕНИЯ РОССИЙСКОЙ ФЕДЕРАЦИИ</w:t>
      </w:r>
    </w:p>
    <w:p w:rsidR="000F0D21" w:rsidRPr="00345A4F" w:rsidRDefault="000F0D21" w:rsidP="000F0D21">
      <w:pPr>
        <w:spacing w:line="408" w:lineRule="auto"/>
        <w:ind w:left="120"/>
        <w:jc w:val="center"/>
      </w:pPr>
      <w:r w:rsidRPr="00345A4F">
        <w:rPr>
          <w:b/>
          <w:color w:val="000000"/>
          <w:sz w:val="28"/>
        </w:rPr>
        <w:t>‌</w:t>
      </w:r>
      <w:bookmarkStart w:id="0" w:name="d415904e-d713-4c0f-85b9-f0fc7da9f072"/>
      <w:r w:rsidRPr="00345A4F">
        <w:rPr>
          <w:b/>
          <w:color w:val="000000"/>
          <w:sz w:val="28"/>
        </w:rPr>
        <w:t>Департамент общего образования Томской области</w:t>
      </w:r>
      <w:bookmarkEnd w:id="0"/>
      <w:r w:rsidRPr="00345A4F">
        <w:rPr>
          <w:b/>
          <w:color w:val="000000"/>
          <w:sz w:val="28"/>
        </w:rPr>
        <w:t xml:space="preserve">‌‌ </w:t>
      </w:r>
    </w:p>
    <w:p w:rsidR="000F0D21" w:rsidRPr="00345A4F" w:rsidRDefault="000F0D21" w:rsidP="000F0D21">
      <w:pPr>
        <w:spacing w:line="408" w:lineRule="auto"/>
        <w:ind w:left="120"/>
        <w:jc w:val="center"/>
      </w:pPr>
      <w:r w:rsidRPr="00345A4F">
        <w:rPr>
          <w:b/>
          <w:color w:val="000000"/>
          <w:sz w:val="28"/>
        </w:rPr>
        <w:t>‌</w:t>
      </w:r>
      <w:bookmarkStart w:id="1" w:name="a459302c-2135-426b-9eef-71fb8dcd979a"/>
      <w:r w:rsidRPr="00345A4F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proofErr w:type="gramStart"/>
      <w:r w:rsidRPr="00345A4F">
        <w:rPr>
          <w:b/>
          <w:color w:val="000000"/>
          <w:sz w:val="28"/>
        </w:rPr>
        <w:t>Администрации</w:t>
      </w:r>
      <w:proofErr w:type="spellEnd"/>
      <w:proofErr w:type="gramEnd"/>
      <w:r w:rsidRPr="00345A4F">
        <w:rPr>
          <w:b/>
          <w:color w:val="000000"/>
          <w:sz w:val="28"/>
        </w:rPr>
        <w:t xml:space="preserve"> ЗАТО Северск</w:t>
      </w:r>
      <w:bookmarkEnd w:id="1"/>
      <w:r w:rsidRPr="00345A4F">
        <w:rPr>
          <w:b/>
          <w:color w:val="000000"/>
          <w:sz w:val="28"/>
        </w:rPr>
        <w:t>‌</w:t>
      </w:r>
      <w:r w:rsidRPr="00345A4F">
        <w:rPr>
          <w:color w:val="000000"/>
          <w:sz w:val="28"/>
        </w:rPr>
        <w:t>​</w:t>
      </w:r>
    </w:p>
    <w:p w:rsidR="000F0D21" w:rsidRDefault="000F0D21" w:rsidP="000F0D2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 87</w:t>
      </w:r>
    </w:p>
    <w:p w:rsidR="000F0D21" w:rsidRDefault="000F0D21" w:rsidP="000F0D21">
      <w:pPr>
        <w:ind w:left="120"/>
      </w:pPr>
    </w:p>
    <w:p w:rsidR="000F0D21" w:rsidRDefault="000F0D21" w:rsidP="000F0D21">
      <w:pPr>
        <w:ind w:left="120"/>
      </w:pPr>
    </w:p>
    <w:p w:rsidR="000F0D21" w:rsidRDefault="000F0D21" w:rsidP="000F0D21">
      <w:pPr>
        <w:ind w:left="120"/>
      </w:pPr>
    </w:p>
    <w:p w:rsidR="000F0D21" w:rsidRDefault="000F0D21" w:rsidP="000F0D21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C5D" w:rsidRPr="00E2220E" w:rsidTr="003275E1">
        <w:trPr>
          <w:jc w:val="center"/>
        </w:trPr>
        <w:tc>
          <w:tcPr>
            <w:tcW w:w="3114" w:type="dxa"/>
          </w:tcPr>
          <w:p w:rsidR="00316C5D" w:rsidRPr="0040209D" w:rsidRDefault="00316C5D" w:rsidP="003275E1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316C5D" w:rsidRPr="0040209D" w:rsidRDefault="00316C5D" w:rsidP="003275E1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316C5D" w:rsidRPr="0040209D" w:rsidRDefault="00316C5D" w:rsidP="003275E1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</w:tr>
    </w:tbl>
    <w:p w:rsidR="000F0D21" w:rsidRDefault="000F0D21" w:rsidP="000F0D21">
      <w:pPr>
        <w:ind w:left="120"/>
      </w:pPr>
    </w:p>
    <w:p w:rsidR="000F0D21" w:rsidRPr="0038083F" w:rsidRDefault="000F0D21" w:rsidP="000F0D21">
      <w:pPr>
        <w:ind w:left="120"/>
      </w:pPr>
      <w:r w:rsidRPr="0038083F">
        <w:rPr>
          <w:color w:val="000000"/>
          <w:sz w:val="28"/>
        </w:rPr>
        <w:t>‌</w:t>
      </w:r>
    </w:p>
    <w:p w:rsidR="000F0D21" w:rsidRPr="0038083F" w:rsidRDefault="000F0D21" w:rsidP="000F0D21">
      <w:pPr>
        <w:ind w:left="120"/>
      </w:pPr>
    </w:p>
    <w:p w:rsidR="000F0D21" w:rsidRPr="0038083F" w:rsidRDefault="000F0D21" w:rsidP="000F0D21">
      <w:pPr>
        <w:ind w:left="120"/>
      </w:pPr>
    </w:p>
    <w:p w:rsidR="000F0D21" w:rsidRPr="0038083F" w:rsidRDefault="000F0D21" w:rsidP="000F0D21">
      <w:pPr>
        <w:ind w:left="120"/>
      </w:pPr>
    </w:p>
    <w:p w:rsidR="000F0D21" w:rsidRPr="0038083F" w:rsidRDefault="000F0D21" w:rsidP="000F0D21">
      <w:pPr>
        <w:spacing w:line="408" w:lineRule="auto"/>
        <w:ind w:left="120"/>
        <w:jc w:val="center"/>
      </w:pPr>
      <w:r w:rsidRPr="0038083F">
        <w:rPr>
          <w:b/>
          <w:color w:val="000000"/>
          <w:sz w:val="28"/>
        </w:rPr>
        <w:t>РАБОЧАЯ ПРОГРАММА</w:t>
      </w:r>
    </w:p>
    <w:p w:rsidR="000F0D21" w:rsidRPr="0038083F" w:rsidRDefault="000F0D21" w:rsidP="000F0D21">
      <w:pPr>
        <w:ind w:left="120"/>
        <w:jc w:val="center"/>
      </w:pPr>
    </w:p>
    <w:p w:rsidR="000F0D21" w:rsidRPr="00345A4F" w:rsidRDefault="000F0D21" w:rsidP="000F0D21">
      <w:pPr>
        <w:spacing w:line="408" w:lineRule="auto"/>
        <w:ind w:left="120"/>
        <w:jc w:val="center"/>
      </w:pPr>
      <w:r w:rsidRPr="00345A4F">
        <w:rPr>
          <w:b/>
          <w:color w:val="000000"/>
          <w:sz w:val="28"/>
        </w:rPr>
        <w:t>учебного предмета «Химия. Базовый уровень»</w:t>
      </w:r>
    </w:p>
    <w:p w:rsidR="000F0D21" w:rsidRPr="00345A4F" w:rsidRDefault="000F0D21" w:rsidP="000F0D2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E70503">
        <w:rPr>
          <w:color w:val="000000"/>
          <w:sz w:val="28"/>
        </w:rPr>
        <w:t>11 класса</w:t>
      </w:r>
      <w:r w:rsidRPr="00345A4F">
        <w:rPr>
          <w:color w:val="000000"/>
          <w:sz w:val="28"/>
        </w:rPr>
        <w:t xml:space="preserve"> </w:t>
      </w: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Default="000F0D21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Default="00687C40" w:rsidP="000F0D21">
      <w:pPr>
        <w:ind w:left="120"/>
        <w:jc w:val="center"/>
      </w:pPr>
    </w:p>
    <w:p w:rsidR="00687C40" w:rsidRPr="00345A4F" w:rsidRDefault="00687C40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</w:p>
    <w:p w:rsidR="000F0D21" w:rsidRPr="00345A4F" w:rsidRDefault="000F0D21" w:rsidP="000F0D21">
      <w:pPr>
        <w:ind w:left="120"/>
        <w:jc w:val="center"/>
      </w:pPr>
      <w:r w:rsidRPr="00345A4F">
        <w:rPr>
          <w:color w:val="000000"/>
          <w:sz w:val="28"/>
        </w:rPr>
        <w:t>​</w:t>
      </w:r>
      <w:bookmarkStart w:id="2" w:name="58df893d-8e48-4a6c-b707-e30db5572816"/>
      <w:r w:rsidRPr="00345A4F">
        <w:rPr>
          <w:b/>
          <w:color w:val="000000"/>
          <w:sz w:val="28"/>
        </w:rPr>
        <w:t>Северск</w:t>
      </w:r>
      <w:bookmarkEnd w:id="2"/>
      <w:r w:rsidRPr="00345A4F">
        <w:rPr>
          <w:b/>
          <w:color w:val="000000"/>
          <w:sz w:val="28"/>
        </w:rPr>
        <w:t xml:space="preserve">‌ </w:t>
      </w:r>
      <w:bookmarkStart w:id="3" w:name="d0353ffa-3b9d-4f1b-95cd-292ab35e49b4"/>
      <w:r w:rsidRPr="00345A4F">
        <w:rPr>
          <w:b/>
          <w:color w:val="000000"/>
          <w:sz w:val="28"/>
        </w:rPr>
        <w:t>2023</w:t>
      </w:r>
      <w:bookmarkEnd w:id="3"/>
      <w:r w:rsidRPr="00345A4F">
        <w:rPr>
          <w:b/>
          <w:color w:val="000000"/>
          <w:sz w:val="28"/>
        </w:rPr>
        <w:t>‌</w:t>
      </w:r>
      <w:r w:rsidRPr="00345A4F">
        <w:rPr>
          <w:color w:val="000000"/>
          <w:sz w:val="28"/>
        </w:rPr>
        <w:t>​</w:t>
      </w:r>
    </w:p>
    <w:p w:rsidR="000F0D21" w:rsidRDefault="000F0D21" w:rsidP="000F0D21">
      <w:pPr>
        <w:ind w:left="120"/>
      </w:pPr>
    </w:p>
    <w:p w:rsidR="00E70503" w:rsidRDefault="00E70503" w:rsidP="000F0D21">
      <w:pPr>
        <w:ind w:left="120"/>
      </w:pPr>
    </w:p>
    <w:p w:rsidR="00E70503" w:rsidRDefault="00E70503" w:rsidP="000F0D21">
      <w:pPr>
        <w:ind w:left="120"/>
      </w:pPr>
    </w:p>
    <w:p w:rsidR="00E137D1" w:rsidRPr="00E85900" w:rsidRDefault="00E137D1" w:rsidP="004F5CE1">
      <w:pPr>
        <w:ind w:firstLine="0"/>
        <w:jc w:val="center"/>
        <w:rPr>
          <w:b/>
        </w:rPr>
      </w:pPr>
      <w:r w:rsidRPr="00E85900">
        <w:rPr>
          <w:b/>
        </w:rPr>
        <w:lastRenderedPageBreak/>
        <w:t>ПОЯСНИТЕЛЬНАЯ ЗАПИСКА</w:t>
      </w:r>
    </w:p>
    <w:p w:rsidR="002808CA" w:rsidRPr="00E85900" w:rsidRDefault="002808CA" w:rsidP="0011361F">
      <w:pPr>
        <w:jc w:val="center"/>
        <w:rPr>
          <w:b/>
        </w:rPr>
      </w:pPr>
    </w:p>
    <w:p w:rsidR="00101D8A" w:rsidRPr="00E85900" w:rsidRDefault="00101D8A" w:rsidP="00101D8A">
      <w:pPr>
        <w:ind w:left="858" w:right="28"/>
      </w:pPr>
      <w:r w:rsidRPr="00E85900">
        <w:t>Материалы для рабочей программы составлены на основе:</w:t>
      </w:r>
    </w:p>
    <w:p w:rsidR="00101D8A" w:rsidRPr="00E85900" w:rsidRDefault="00101D8A" w:rsidP="00101D8A">
      <w:pPr>
        <w:numPr>
          <w:ilvl w:val="0"/>
          <w:numId w:val="28"/>
        </w:numPr>
        <w:ind w:right="28"/>
      </w:pPr>
      <w:r w:rsidRPr="00E85900">
        <w:t>Федерального закона «Об образовании в Российской Федерации» от 29 декабря 2012 г. №27З-ФЗ;</w:t>
      </w:r>
    </w:p>
    <w:p w:rsidR="00101D8A" w:rsidRPr="00E85900" w:rsidRDefault="00101D8A" w:rsidP="00101D8A">
      <w:pPr>
        <w:numPr>
          <w:ilvl w:val="0"/>
          <w:numId w:val="28"/>
        </w:numPr>
        <w:ind w:right="28" w:firstLine="691"/>
      </w:pPr>
      <w:r w:rsidRPr="00E85900"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01D8A" w:rsidRPr="00E85900" w:rsidRDefault="00101D8A" w:rsidP="00101D8A">
      <w:pPr>
        <w:numPr>
          <w:ilvl w:val="0"/>
          <w:numId w:val="28"/>
        </w:numPr>
        <w:ind w:right="28" w:firstLine="691"/>
      </w:pPr>
      <w:r w:rsidRPr="00E85900">
        <w:t>постановления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80073E" w:rsidRPr="00E85900">
        <w:t>;</w:t>
      </w:r>
    </w:p>
    <w:p w:rsidR="00101D8A" w:rsidRPr="00E85900" w:rsidRDefault="00101D8A" w:rsidP="00101D8A">
      <w:pPr>
        <w:numPr>
          <w:ilvl w:val="0"/>
          <w:numId w:val="28"/>
        </w:numPr>
        <w:ind w:right="28" w:firstLine="691"/>
      </w:pPr>
      <w:r w:rsidRPr="00E85900">
        <w:t>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101D8A" w:rsidRPr="00E85900" w:rsidRDefault="00101D8A" w:rsidP="00101D8A">
      <w:pPr>
        <w:numPr>
          <w:ilvl w:val="0"/>
          <w:numId w:val="28"/>
        </w:numPr>
        <w:ind w:right="28" w:firstLine="691"/>
      </w:pPr>
      <w:r w:rsidRPr="00E85900">
        <w:t>приказа Министерства образования и науки Российской Федерации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</w:t>
      </w:r>
      <w:r w:rsidR="0080073E" w:rsidRPr="00E85900">
        <w:t>едствами обучения и воспитания»;</w:t>
      </w:r>
    </w:p>
    <w:p w:rsidR="00101D8A" w:rsidRPr="00E85900" w:rsidRDefault="00101D8A" w:rsidP="00101D8A">
      <w:pPr>
        <w:numPr>
          <w:ilvl w:val="0"/>
          <w:numId w:val="28"/>
        </w:numPr>
        <w:ind w:right="28"/>
      </w:pPr>
      <w:r w:rsidRPr="00E85900">
        <w:t>письма Министерства образования и науки Российской Федерации от 18.08.2017 № 091672 «О направлении Методических рекомендаций по уточнению понятий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C13D80" w:rsidRPr="00E85900" w:rsidRDefault="00C13D80" w:rsidP="00C13D80">
      <w:pPr>
        <w:ind w:left="167" w:right="28" w:firstLine="0"/>
      </w:pPr>
    </w:p>
    <w:p w:rsidR="00C13D80" w:rsidRPr="00E85900" w:rsidRDefault="00E137D1" w:rsidP="00C13D80">
      <w:pPr>
        <w:ind w:firstLine="567"/>
      </w:pPr>
      <w:r w:rsidRPr="00E85900">
        <w:t xml:space="preserve">   </w:t>
      </w:r>
      <w:r w:rsidR="00C13D80" w:rsidRPr="00E85900">
        <w:t xml:space="preserve">Рабочая программа по химии для 11 класса составлена </w:t>
      </w:r>
      <w:r w:rsidR="00C13D80" w:rsidRPr="00E85900">
        <w:rPr>
          <w:spacing w:val="-4"/>
        </w:rPr>
        <w:t xml:space="preserve">в соответствии с </w:t>
      </w:r>
      <w:r w:rsidR="00C13D80" w:rsidRPr="00E85900">
        <w:t>Федеральным компонентом Государственного стандарта основного общего образования, на основании Примерной учебной программы основного общего образования по химии и авторской программы</w:t>
      </w:r>
      <w:r w:rsidR="00C13D80" w:rsidRPr="00E85900">
        <w:rPr>
          <w:bCs/>
          <w:i/>
        </w:rPr>
        <w:t xml:space="preserve"> </w:t>
      </w:r>
      <w:r w:rsidR="00C13D80" w:rsidRPr="00E85900">
        <w:rPr>
          <w:bCs/>
        </w:rPr>
        <w:t>курса химии для 8 – 11 классов общеобразовательных учреждений автор О.С. Габриеляна</w:t>
      </w:r>
      <w:r w:rsidR="00C13D80" w:rsidRPr="00E85900">
        <w:t>.</w:t>
      </w:r>
    </w:p>
    <w:p w:rsidR="00C13D80" w:rsidRPr="00E85900" w:rsidRDefault="00C13D80" w:rsidP="00C13D80">
      <w:pPr>
        <w:ind w:firstLine="567"/>
      </w:pPr>
      <w:r w:rsidRPr="00E85900">
        <w:t>Программа курса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</w:t>
      </w:r>
    </w:p>
    <w:p w:rsidR="00C13D80" w:rsidRPr="00E85900" w:rsidRDefault="00C13D80" w:rsidP="00C13D80">
      <w:r w:rsidRPr="00E85900">
        <w:t xml:space="preserve">           </w:t>
      </w:r>
      <w:r w:rsidRPr="00E85900">
        <w:rPr>
          <w:b/>
        </w:rPr>
        <w:t>Цели:</w:t>
      </w:r>
      <w:r w:rsidRPr="00E85900">
        <w:t xml:space="preserve"> </w:t>
      </w:r>
      <w:r w:rsidRPr="00E85900">
        <w:rPr>
          <w:b/>
          <w:i/>
        </w:rPr>
        <w:t>Изучение химии в основной школе направлено на достижение следующих результатов, предусмотренных ФГОС:</w:t>
      </w:r>
    </w:p>
    <w:p w:rsidR="00C13D80" w:rsidRPr="00E85900" w:rsidRDefault="00C13D80" w:rsidP="00C13D80">
      <w:pPr>
        <w:numPr>
          <w:ilvl w:val="0"/>
          <w:numId w:val="30"/>
        </w:numPr>
        <w:ind w:left="426"/>
      </w:pPr>
      <w:r w:rsidRPr="00E85900">
        <w:rPr>
          <w:b/>
        </w:rPr>
        <w:t>освоение</w:t>
      </w:r>
      <w:r w:rsidRPr="00E85900">
        <w:t xml:space="preserve"> </w:t>
      </w:r>
      <w:r w:rsidRPr="00E85900">
        <w:rPr>
          <w:b/>
        </w:rPr>
        <w:t>важнейших знаний</w:t>
      </w:r>
      <w:r w:rsidRPr="00E85900">
        <w:t xml:space="preserve"> об основных понятиях и законах химии, химической символике;</w:t>
      </w:r>
    </w:p>
    <w:p w:rsidR="00C13D80" w:rsidRPr="00E85900" w:rsidRDefault="00C13D80" w:rsidP="00C13D80">
      <w:pPr>
        <w:numPr>
          <w:ilvl w:val="0"/>
          <w:numId w:val="30"/>
        </w:numPr>
        <w:ind w:left="426"/>
      </w:pPr>
      <w:r w:rsidRPr="00E85900">
        <w:rPr>
          <w:b/>
        </w:rPr>
        <w:t xml:space="preserve">овладение умениями </w:t>
      </w:r>
      <w:r w:rsidRPr="00E85900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C13D80" w:rsidRPr="00E85900" w:rsidRDefault="00C13D80" w:rsidP="00C13D80">
      <w:pPr>
        <w:numPr>
          <w:ilvl w:val="0"/>
          <w:numId w:val="30"/>
        </w:numPr>
        <w:ind w:left="426"/>
      </w:pPr>
      <w:r w:rsidRPr="00E85900">
        <w:rPr>
          <w:b/>
        </w:rPr>
        <w:t xml:space="preserve">развитие </w:t>
      </w:r>
      <w:r w:rsidRPr="00E85900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13D80" w:rsidRPr="00E85900" w:rsidRDefault="00C13D80" w:rsidP="00C13D80">
      <w:pPr>
        <w:numPr>
          <w:ilvl w:val="0"/>
          <w:numId w:val="30"/>
        </w:numPr>
        <w:ind w:left="426"/>
      </w:pPr>
      <w:r w:rsidRPr="00E85900">
        <w:rPr>
          <w:b/>
        </w:rPr>
        <w:t>воспитание</w:t>
      </w:r>
      <w:r w:rsidRPr="00E85900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C13D80" w:rsidRPr="00E85900" w:rsidRDefault="00C13D80" w:rsidP="00C13D80">
      <w:pPr>
        <w:numPr>
          <w:ilvl w:val="0"/>
          <w:numId w:val="30"/>
        </w:numPr>
        <w:ind w:left="426"/>
      </w:pPr>
      <w:r w:rsidRPr="00E85900">
        <w:rPr>
          <w:b/>
        </w:rPr>
        <w:lastRenderedPageBreak/>
        <w:t xml:space="preserve">применение полученных знаний и умений </w:t>
      </w:r>
      <w:r w:rsidRPr="00E85900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13D80" w:rsidRPr="00E85900" w:rsidRDefault="00C13D80" w:rsidP="00C13D80">
      <w:pPr>
        <w:rPr>
          <w:b/>
        </w:rPr>
      </w:pPr>
      <w:r w:rsidRPr="00E85900">
        <w:rPr>
          <w:b/>
        </w:rPr>
        <w:t xml:space="preserve">           Задачи:</w:t>
      </w:r>
    </w:p>
    <w:p w:rsidR="00C13D80" w:rsidRPr="00E85900" w:rsidRDefault="00C13D80" w:rsidP="00C13D80">
      <w:pPr>
        <w:numPr>
          <w:ilvl w:val="0"/>
          <w:numId w:val="29"/>
        </w:numPr>
        <w:ind w:left="426"/>
      </w:pPr>
      <w:r w:rsidRPr="00E85900">
        <w:t>Формировать знания основ науки – важнейших фактов, понятий, законов и теорий, языка науки, доступных обобщений мировоззренческого характера, развивать умения наблюдать и объяснять химические явления, соблюдать правила ТБ.</w:t>
      </w:r>
    </w:p>
    <w:p w:rsidR="00C13D80" w:rsidRPr="00E85900" w:rsidRDefault="00C13D80" w:rsidP="00C13D80">
      <w:pPr>
        <w:numPr>
          <w:ilvl w:val="0"/>
          <w:numId w:val="29"/>
        </w:numPr>
        <w:ind w:left="426"/>
      </w:pPr>
      <w:r w:rsidRPr="00E85900"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потребностями.</w:t>
      </w:r>
    </w:p>
    <w:p w:rsidR="00C13D80" w:rsidRPr="00E85900" w:rsidRDefault="00C13D80" w:rsidP="00C13D80">
      <w:pPr>
        <w:numPr>
          <w:ilvl w:val="0"/>
          <w:numId w:val="29"/>
        </w:numPr>
        <w:ind w:left="426"/>
      </w:pPr>
      <w:r w:rsidRPr="00E85900">
        <w:t>Воспитывать отношение к химии как к одному из компонентов естествознания и элементу общечеловеческой культуры.</w:t>
      </w:r>
    </w:p>
    <w:p w:rsidR="00C13D80" w:rsidRPr="00E85900" w:rsidRDefault="00C13D80" w:rsidP="00C13D80">
      <w:pPr>
        <w:numPr>
          <w:ilvl w:val="0"/>
          <w:numId w:val="29"/>
        </w:numPr>
        <w:ind w:left="426"/>
      </w:pPr>
      <w:r w:rsidRPr="00E85900"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  <w:r w:rsidRPr="00E85900">
        <w:rPr>
          <w:b/>
          <w:i/>
        </w:rPr>
        <w:t xml:space="preserve">  </w:t>
      </w:r>
    </w:p>
    <w:p w:rsidR="00C13D80" w:rsidRPr="00E85900" w:rsidRDefault="00C13D80" w:rsidP="00C13D80">
      <w:pPr>
        <w:pStyle w:val="ae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E85900">
        <w:rPr>
          <w:b/>
        </w:rPr>
        <w:t>Количество часов на изучение дисциплины:</w:t>
      </w:r>
      <w:r w:rsidRPr="00E85900">
        <w:t xml:space="preserve"> учебный предмет изучается в 11 классе, рассчитан на 34 часа (1 час в неделю), в том числе на практические работы - 2, лабораторные опыты – 15, контрольные работы – 2. </w:t>
      </w:r>
      <w:r w:rsidRPr="00E85900">
        <w:rPr>
          <w:spacing w:val="-4"/>
        </w:rPr>
        <w:t>Данная программа реализуется в учебниках «</w:t>
      </w:r>
      <w:r w:rsidRPr="00E85900">
        <w:t>Химия. 11 класс</w:t>
      </w:r>
      <w:r w:rsidRPr="00E85900">
        <w:rPr>
          <w:spacing w:val="-4"/>
        </w:rPr>
        <w:t xml:space="preserve">» </w:t>
      </w:r>
      <w:r w:rsidRPr="00E85900">
        <w:t xml:space="preserve">и учебно-методических пособиях </w:t>
      </w:r>
      <w:r w:rsidRPr="00E85900">
        <w:rPr>
          <w:spacing w:val="-4"/>
        </w:rPr>
        <w:t xml:space="preserve">автора </w:t>
      </w:r>
      <w:r w:rsidRPr="00E85900">
        <w:t xml:space="preserve">О.С.  Габриеляна </w:t>
      </w:r>
      <w:r w:rsidR="00827636" w:rsidRPr="00E85900">
        <w:rPr>
          <w:spacing w:val="-4"/>
        </w:rPr>
        <w:t>(М.: Просвещение, 2021</w:t>
      </w:r>
      <w:r w:rsidRPr="00E85900">
        <w:rPr>
          <w:spacing w:val="-4"/>
        </w:rPr>
        <w:t>).</w:t>
      </w:r>
      <w:r w:rsidRPr="00E85900">
        <w:rPr>
          <w:rFonts w:ascii="Arial" w:hAnsi="Arial" w:cs="Arial"/>
          <w:color w:val="000000"/>
        </w:rPr>
        <w:t xml:space="preserve"> </w:t>
      </w:r>
    </w:p>
    <w:p w:rsidR="00C13D80" w:rsidRPr="00E85900" w:rsidRDefault="00C13D80" w:rsidP="00C13D80">
      <w:pPr>
        <w:widowControl w:val="0"/>
        <w:autoSpaceDE w:val="0"/>
        <w:autoSpaceDN w:val="0"/>
        <w:adjustRightInd w:val="0"/>
        <w:ind w:right="34" w:firstLine="426"/>
      </w:pPr>
      <w:r w:rsidRPr="00E85900">
        <w:rPr>
          <w:b/>
        </w:rPr>
        <w:t>Для контроля уровня достижений учащихся</w:t>
      </w:r>
      <w:r w:rsidRPr="00E85900">
        <w:t xml:space="preserve"> используются такие виды и формы контроля как предварительный, текущий, тематический, итоговый контроль.</w:t>
      </w:r>
    </w:p>
    <w:p w:rsidR="00C13D80" w:rsidRPr="00E85900" w:rsidRDefault="00C13D80" w:rsidP="00C13D80">
      <w:pPr>
        <w:widowControl w:val="0"/>
        <w:autoSpaceDE w:val="0"/>
        <w:autoSpaceDN w:val="0"/>
        <w:adjustRightInd w:val="0"/>
        <w:ind w:right="34" w:firstLine="426"/>
        <w:rPr>
          <w:b/>
        </w:rPr>
      </w:pPr>
      <w:r w:rsidRPr="00E85900">
        <w:rPr>
          <w:b/>
        </w:rPr>
        <w:t xml:space="preserve">Контроль </w:t>
      </w:r>
      <w:r w:rsidR="000F0D21">
        <w:rPr>
          <w:b/>
        </w:rPr>
        <w:t xml:space="preserve">за уровнем </w:t>
      </w:r>
      <w:proofErr w:type="gramStart"/>
      <w:r w:rsidR="00A70753" w:rsidRPr="00E85900">
        <w:rPr>
          <w:b/>
        </w:rPr>
        <w:t>знаний</w:t>
      </w:r>
      <w:proofErr w:type="gramEnd"/>
      <w:r w:rsidR="00A70753" w:rsidRPr="00E85900">
        <w:rPr>
          <w:b/>
        </w:rPr>
        <w:t xml:space="preserve"> </w:t>
      </w:r>
      <w:r w:rsidRPr="00E85900">
        <w:rPr>
          <w:b/>
        </w:rPr>
        <w:t>учащихся</w:t>
      </w:r>
      <w:r w:rsidRPr="00E85900">
        <w:t xml:space="preserve"> предусматривает устные ответы, проведение лабораторных, практических, самостоятельных, тестовых и контрольных работ. </w:t>
      </w:r>
    </w:p>
    <w:p w:rsidR="00C13D80" w:rsidRPr="00E85900" w:rsidRDefault="00C13D80" w:rsidP="00C13D80">
      <w:pPr>
        <w:widowControl w:val="0"/>
        <w:autoSpaceDE w:val="0"/>
        <w:autoSpaceDN w:val="0"/>
        <w:adjustRightInd w:val="0"/>
        <w:ind w:right="34" w:firstLine="426"/>
      </w:pPr>
      <w:r w:rsidRPr="00E85900">
        <w:rPr>
          <w:b/>
        </w:rPr>
        <w:t>Виды учебной деятельности:</w:t>
      </w:r>
      <w:r w:rsidRPr="00E85900">
        <w:t xml:space="preserve"> индивидуальная, парная, групповая, фронтальная.</w:t>
      </w:r>
    </w:p>
    <w:p w:rsidR="00C13D80" w:rsidRPr="00E85900" w:rsidRDefault="00C13D80" w:rsidP="00C13D80">
      <w:pPr>
        <w:shd w:val="clear" w:color="auto" w:fill="FFFFFF"/>
        <w:ind w:firstLine="426"/>
        <w:jc w:val="center"/>
        <w:rPr>
          <w:b/>
          <w:bCs/>
        </w:rPr>
      </w:pPr>
      <w:r w:rsidRPr="00E85900">
        <w:rPr>
          <w:b/>
          <w:bCs/>
        </w:rPr>
        <w:t>Содержание тем учебного курса</w:t>
      </w:r>
    </w:p>
    <w:p w:rsidR="00150566" w:rsidRPr="00E85900" w:rsidRDefault="00150566" w:rsidP="00150566">
      <w:r w:rsidRPr="00E85900">
        <w:rPr>
          <w:rFonts w:eastAsia="Calibri"/>
          <w:b/>
        </w:rPr>
        <w:t xml:space="preserve">Тема 1. </w:t>
      </w:r>
      <w:r w:rsidRPr="00E85900">
        <w:rPr>
          <w:b/>
        </w:rPr>
        <w:t>Строение веществ (9ч)</w:t>
      </w:r>
    </w:p>
    <w:p w:rsidR="00150566" w:rsidRPr="00E85900" w:rsidRDefault="00150566" w:rsidP="00150566">
      <w:r w:rsidRPr="00E85900">
        <w:t xml:space="preserve">Основные сведения о строении атома. Строение атома: ядро и электронная оболочка. Изотопы. Химический элемент. Большой </w:t>
      </w:r>
      <w:proofErr w:type="spellStart"/>
      <w:r w:rsidRPr="00E85900">
        <w:t>адронный</w:t>
      </w:r>
      <w:proofErr w:type="spellEnd"/>
      <w:r w:rsidRPr="00E85900">
        <w:t xml:space="preserve"> </w:t>
      </w:r>
      <w:proofErr w:type="spellStart"/>
      <w:r w:rsidRPr="00E85900">
        <w:t>коллайдер</w:t>
      </w:r>
      <w:proofErr w:type="spellEnd"/>
      <w:r w:rsidRPr="00E85900">
        <w:t>. Уровни строения вещества.</w:t>
      </w:r>
    </w:p>
    <w:p w:rsidR="00150566" w:rsidRPr="00E85900" w:rsidRDefault="00150566" w:rsidP="00150566">
      <w:r w:rsidRPr="00E85900">
        <w:t xml:space="preserve">Периодическая система химических элементов Д. И. Менделеева в свете учения о строении атома. </w:t>
      </w:r>
      <w:r w:rsidRPr="00E85900">
        <w:rPr>
          <w:bCs/>
        </w:rPr>
        <w:t>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элементов.</w:t>
      </w:r>
    </w:p>
    <w:p w:rsidR="00150566" w:rsidRPr="00E85900" w:rsidRDefault="00150566" w:rsidP="00150566">
      <w:r w:rsidRPr="00E85900">
        <w:t>Философские основы общности Периодического закона и теории химического строения. 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теории.</w:t>
      </w:r>
    </w:p>
    <w:p w:rsidR="00150566" w:rsidRPr="00E85900" w:rsidRDefault="00150566" w:rsidP="00150566">
      <w:r w:rsidRPr="00E85900">
        <w:t>Ионная химическая связь и ионные кристаллические решётки. 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</w:t>
      </w:r>
    </w:p>
    <w:p w:rsidR="00150566" w:rsidRPr="00E85900" w:rsidRDefault="00150566" w:rsidP="00150566">
      <w:r w:rsidRPr="00E85900">
        <w:t xml:space="preserve">Ковалентная химическая связь. Атомные и молекулярные кристаллические решётки. Ковалентная неполярная и полярная связи. </w:t>
      </w:r>
      <w:proofErr w:type="spellStart"/>
      <w:r w:rsidRPr="00E85900">
        <w:t>Электроотрицательность</w:t>
      </w:r>
      <w:proofErr w:type="spellEnd"/>
      <w:r w:rsidRPr="00E85900">
        <w:t>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</w:t>
      </w:r>
    </w:p>
    <w:p w:rsidR="00150566" w:rsidRPr="00E85900" w:rsidRDefault="00150566" w:rsidP="00150566">
      <w:r w:rsidRPr="00E85900">
        <w:t xml:space="preserve">Металлическая связь. Металлические кристаллические решётки. </w:t>
      </w:r>
      <w:r w:rsidRPr="00E85900">
        <w:rPr>
          <w:rFonts w:eastAsia="Calibri"/>
        </w:rPr>
        <w:t>Металлическая химическая связь: ион-атомы и электронный газ. Физические свойства металлов и их применение на основе этих свойств. Сплавы чёрные и цветные.</w:t>
      </w:r>
    </w:p>
    <w:p w:rsidR="00150566" w:rsidRPr="00E85900" w:rsidRDefault="00150566" w:rsidP="00150566">
      <w:r w:rsidRPr="00E85900">
        <w:t>Водородная химическая связь. Водородная химическая связь: межмолекулярная и внутримолекулярная. Значение водородной связи в природе и жизни человека.</w:t>
      </w:r>
    </w:p>
    <w:p w:rsidR="00150566" w:rsidRPr="00E85900" w:rsidRDefault="00150566" w:rsidP="00150566">
      <w:r w:rsidRPr="00E85900">
        <w:t>Полимеры. Полимеры, их получение: реакции полимеризации и поликонденсации. Пластмассы. Волокна. Неорганические полимеры</w:t>
      </w:r>
    </w:p>
    <w:p w:rsidR="00150566" w:rsidRPr="00E85900" w:rsidRDefault="00150566" w:rsidP="00150566">
      <w:pPr>
        <w:rPr>
          <w:i/>
        </w:rPr>
      </w:pPr>
      <w:r w:rsidRPr="00E85900">
        <w:t xml:space="preserve">Дисперсные системы. Дисперсные системы: дисперсная фаза и дисперсионная среда. Классификация дисперсных систем по агрегатному состоянию и по размеру частиц фазы. </w:t>
      </w:r>
      <w:r w:rsidRPr="00E85900">
        <w:lastRenderedPageBreak/>
        <w:t xml:space="preserve">Грубодисперсные системы: эмульсии, суспензии, аэрозоли. Тонкодисперсные системы: золи и гели. </w:t>
      </w:r>
      <w:proofErr w:type="spellStart"/>
      <w:r w:rsidRPr="00E85900">
        <w:t>Синерезис</w:t>
      </w:r>
      <w:proofErr w:type="spellEnd"/>
      <w:r w:rsidRPr="00E85900">
        <w:t xml:space="preserve"> и коагуляция.</w:t>
      </w:r>
    </w:p>
    <w:p w:rsidR="00150566" w:rsidRPr="00E85900" w:rsidRDefault="00150566" w:rsidP="00150566">
      <w:pPr>
        <w:rPr>
          <w:i/>
        </w:rPr>
      </w:pPr>
      <w:r w:rsidRPr="00E85900">
        <w:rPr>
          <w:b/>
          <w:i/>
        </w:rPr>
        <w:t>Демонстрации.</w:t>
      </w:r>
      <w:r w:rsidRPr="00E85900">
        <w:rPr>
          <w:i/>
        </w:rPr>
        <w:t xml:space="preserve"> </w:t>
      </w:r>
      <w:r w:rsidRPr="00E85900">
        <w:t xml:space="preserve">Различные формы Периодической системы химических элементов Д. И. Менделеева. Модель кристаллической решётки хлорида натрия. Образцы минералов с ионной кристаллической решёткой: кальцита, </w:t>
      </w:r>
      <w:proofErr w:type="spellStart"/>
      <w:r w:rsidRPr="00E85900">
        <w:t>галита</w:t>
      </w:r>
      <w:proofErr w:type="spellEnd"/>
      <w:r w:rsidRPr="00E85900">
        <w:t xml:space="preserve">, модели кристаллических решёток «сухого льда» (или </w:t>
      </w:r>
      <w:proofErr w:type="spellStart"/>
      <w:r w:rsidRPr="00E85900">
        <w:t>иода</w:t>
      </w:r>
      <w:proofErr w:type="spellEnd"/>
      <w:r w:rsidRPr="00E85900">
        <w:t xml:space="preserve">), алмаза, графита (или кварца). Модель молярного объёма газа. Образцы различных дисперсных систем: эмульсий, суспензий, аэрозолей, гелей и золей. Коагуляция. </w:t>
      </w:r>
      <w:proofErr w:type="spellStart"/>
      <w:r w:rsidRPr="00E85900">
        <w:t>Синерезис</w:t>
      </w:r>
      <w:proofErr w:type="spellEnd"/>
      <w:r w:rsidRPr="00E85900">
        <w:t xml:space="preserve">. </w:t>
      </w:r>
    </w:p>
    <w:p w:rsidR="00150566" w:rsidRPr="00E85900" w:rsidRDefault="00150566" w:rsidP="00150566">
      <w:pPr>
        <w:rPr>
          <w:b/>
        </w:rPr>
      </w:pPr>
      <w:r w:rsidRPr="00E85900">
        <w:rPr>
          <w:b/>
          <w:i/>
        </w:rPr>
        <w:t>Лабораторные опыты</w:t>
      </w:r>
      <w:r w:rsidRPr="00E85900">
        <w:rPr>
          <w:i/>
        </w:rPr>
        <w:t xml:space="preserve">. </w:t>
      </w:r>
      <w:r w:rsidRPr="00E85900">
        <w:t xml:space="preserve">Моделирование металлической кристаллической решётки. Денатурация белка. 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указки. </w:t>
      </w:r>
    </w:p>
    <w:p w:rsidR="00150566" w:rsidRPr="00E85900" w:rsidRDefault="00150566" w:rsidP="00150566">
      <w:pPr>
        <w:rPr>
          <w:b/>
        </w:rPr>
      </w:pPr>
      <w:r w:rsidRPr="00E85900">
        <w:rPr>
          <w:b/>
        </w:rPr>
        <w:t>Тема 2. Химические реакции (12ч)</w:t>
      </w:r>
    </w:p>
    <w:p w:rsidR="00150566" w:rsidRPr="00E85900" w:rsidRDefault="00150566" w:rsidP="00150566">
      <w:r w:rsidRPr="00E85900">
        <w:t xml:space="preserve">Классификация химических реакций. </w:t>
      </w:r>
      <w:r w:rsidRPr="00E85900">
        <w:rPr>
          <w:bCs/>
        </w:rPr>
        <w:t xml:space="preserve">Реакции без изменения состава веществ: </w:t>
      </w:r>
      <w:proofErr w:type="spellStart"/>
      <w:r w:rsidRPr="00E85900">
        <w:rPr>
          <w:bCs/>
        </w:rPr>
        <w:t>аллотропизации</w:t>
      </w:r>
      <w:proofErr w:type="spellEnd"/>
      <w:r w:rsidRPr="00E85900">
        <w:rPr>
          <w:bCs/>
        </w:rPr>
        <w:t xml:space="preserve">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</w:r>
    </w:p>
    <w:p w:rsidR="00150566" w:rsidRPr="00E85900" w:rsidRDefault="00150566" w:rsidP="00150566">
      <w:r w:rsidRPr="00E85900">
        <w:t xml:space="preserve">Скорость химических реакций. 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Катализ. Ферменты. Ингибиторы. </w:t>
      </w:r>
    </w:p>
    <w:p w:rsidR="00150566" w:rsidRPr="00E85900" w:rsidRDefault="00150566" w:rsidP="00150566">
      <w:r w:rsidRPr="00E85900">
        <w:t>Химическое равновесие и способы его смещения. 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:rsidR="00150566" w:rsidRPr="00E85900" w:rsidRDefault="00150566" w:rsidP="00150566">
      <w:r w:rsidRPr="00E85900">
        <w:t>Гидролиз. Гидролиз необратимый и обратимый. Три случая гидролиза солей. Роль гидролиза в обмене веществ. Роль гидролиза в энергетическом обмене.</w:t>
      </w:r>
    </w:p>
    <w:p w:rsidR="00150566" w:rsidRPr="00E85900" w:rsidRDefault="00150566" w:rsidP="00150566">
      <w:proofErr w:type="spellStart"/>
      <w:r w:rsidRPr="00E85900">
        <w:t>Окислительно</w:t>
      </w:r>
      <w:proofErr w:type="spellEnd"/>
      <w:r w:rsidRPr="00E85900">
        <w:t>-восстановительные реакции. Степень окисления. Окислитель и восстановитель. Окисление и восстановление. Электронный баланс.</w:t>
      </w:r>
    </w:p>
    <w:p w:rsidR="00150566" w:rsidRPr="00E85900" w:rsidRDefault="00150566" w:rsidP="00150566">
      <w:pPr>
        <w:rPr>
          <w:b/>
        </w:rPr>
      </w:pPr>
      <w:r w:rsidRPr="00E85900">
        <w:t>Электролиз расплавов и растворов. Практическое применение электролиза. Гальванопластика. Гальваностегия. Рафинирование.</w:t>
      </w:r>
    </w:p>
    <w:p w:rsidR="00150566" w:rsidRPr="00E85900" w:rsidRDefault="00150566" w:rsidP="00150566">
      <w:pPr>
        <w:rPr>
          <w:b/>
          <w:i/>
        </w:rPr>
      </w:pPr>
      <w:r w:rsidRPr="00E85900">
        <w:rPr>
          <w:b/>
          <w:i/>
        </w:rPr>
        <w:t>Демонстрации</w:t>
      </w:r>
      <w:r w:rsidRPr="00E85900">
        <w:rPr>
          <w:i/>
        </w:rPr>
        <w:t>.</w:t>
      </w:r>
      <w:r w:rsidRPr="00E85900">
        <w:rPr>
          <w:b/>
          <w:i/>
        </w:rPr>
        <w:t xml:space="preserve"> </w:t>
      </w:r>
      <w:r w:rsidRPr="00E85900">
        <w:t xml:space="preserve">Экзо- и эндотермические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(солей железа, иодида калия) и природных объектов, содержащих каталазу (сырое мясо, картофель). Простейшие </w:t>
      </w:r>
      <w:proofErr w:type="spellStart"/>
      <w:r w:rsidRPr="00E85900">
        <w:t>окислительно</w:t>
      </w:r>
      <w:proofErr w:type="spellEnd"/>
      <w:r w:rsidRPr="00E85900">
        <w:t>-восстановительные реакции: взаимодействие цинка с соляной кислотой и железа с сульфатом меди(</w:t>
      </w:r>
      <w:r w:rsidRPr="00E85900">
        <w:rPr>
          <w:lang w:val="en-US"/>
        </w:rPr>
        <w:t>II</w:t>
      </w:r>
      <w:r w:rsidRPr="00E85900">
        <w:t xml:space="preserve">). Модель электролизёра. Модель электролизной ванны для получения алюминия. </w:t>
      </w:r>
    </w:p>
    <w:p w:rsidR="00150566" w:rsidRPr="00E85900" w:rsidRDefault="00150566" w:rsidP="00150566">
      <w:pPr>
        <w:rPr>
          <w:b/>
        </w:rPr>
      </w:pPr>
      <w:r w:rsidRPr="00E85900">
        <w:rPr>
          <w:b/>
          <w:i/>
        </w:rPr>
        <w:t>Лабораторные опыты</w:t>
      </w:r>
      <w:r w:rsidRPr="00E85900">
        <w:rPr>
          <w:i/>
        </w:rPr>
        <w:t>.</w:t>
      </w:r>
      <w:r w:rsidRPr="00E85900">
        <w:rPr>
          <w:b/>
          <w:i/>
        </w:rPr>
        <w:t xml:space="preserve"> </w:t>
      </w:r>
      <w:r w:rsidRPr="00E85900">
        <w:t xml:space="preserve">Проведение реакций, идущих до конца, по правилу Бертолле. Разложение пероксида водорода с помощью диоксида марганца. Смещение равновесия в системе </w:t>
      </w:r>
      <w:r w:rsidRPr="00E85900">
        <w:rPr>
          <w:lang w:val="en-US"/>
        </w:rPr>
        <w:t>Fe</w:t>
      </w:r>
      <w:r w:rsidRPr="00E85900">
        <w:rPr>
          <w:vertAlign w:val="superscript"/>
        </w:rPr>
        <w:t>3+</w:t>
      </w:r>
      <w:r w:rsidRPr="00E85900">
        <w:t xml:space="preserve"> + 3</w:t>
      </w:r>
      <w:r w:rsidRPr="00E85900">
        <w:rPr>
          <w:lang w:val="en-US"/>
        </w:rPr>
        <w:t>CNS</w:t>
      </w:r>
      <w:r w:rsidRPr="00E85900">
        <w:rPr>
          <w:vertAlign w:val="superscript"/>
        </w:rPr>
        <w:t xml:space="preserve">− </w:t>
      </w:r>
      <w:r w:rsidRPr="00E85900">
        <w:t xml:space="preserve">↔ </w:t>
      </w:r>
      <w:r w:rsidRPr="00E85900">
        <w:rPr>
          <w:lang w:val="en-US"/>
        </w:rPr>
        <w:t>Fe</w:t>
      </w:r>
      <w:r w:rsidRPr="00E85900">
        <w:t>(</w:t>
      </w:r>
      <w:r w:rsidRPr="00E85900">
        <w:rPr>
          <w:lang w:val="en-US"/>
        </w:rPr>
        <w:t>CNS</w:t>
      </w:r>
      <w:r w:rsidRPr="00E85900">
        <w:t>)</w:t>
      </w:r>
      <w:r w:rsidRPr="00E85900">
        <w:rPr>
          <w:vertAlign w:val="subscript"/>
        </w:rPr>
        <w:t>3</w:t>
      </w:r>
      <w:r w:rsidRPr="00E85900">
        <w:t xml:space="preserve">. Испытание индикаторами среды растворов солей различных типов. Взаимодействие раствора сульфата меди(II) с железом и гидроксидом натрия. </w:t>
      </w:r>
    </w:p>
    <w:p w:rsidR="00150566" w:rsidRPr="00E85900" w:rsidRDefault="00150566" w:rsidP="00150566">
      <w:pPr>
        <w:rPr>
          <w:b/>
          <w:i/>
        </w:rPr>
      </w:pPr>
      <w:r w:rsidRPr="00E85900">
        <w:rPr>
          <w:b/>
          <w:i/>
        </w:rPr>
        <w:t>Практическая работа</w:t>
      </w:r>
      <w:r w:rsidRPr="00E85900">
        <w:rPr>
          <w:i/>
        </w:rPr>
        <w:t>.</w:t>
      </w:r>
      <w:r w:rsidRPr="00E85900">
        <w:rPr>
          <w:b/>
        </w:rPr>
        <w:t xml:space="preserve"> </w:t>
      </w:r>
      <w:r w:rsidRPr="00E85900">
        <w:t>Решение экспериментальных задач по теме «Химическая реакция».</w:t>
      </w:r>
    </w:p>
    <w:p w:rsidR="00150566" w:rsidRPr="00E85900" w:rsidRDefault="00150566" w:rsidP="00150566">
      <w:pPr>
        <w:rPr>
          <w:b/>
        </w:rPr>
      </w:pPr>
      <w:r w:rsidRPr="00E85900">
        <w:rPr>
          <w:b/>
        </w:rPr>
        <w:t>Тема 3. Вещества и их свойства (9ч)</w:t>
      </w:r>
    </w:p>
    <w:p w:rsidR="00150566" w:rsidRPr="00E85900" w:rsidRDefault="00150566" w:rsidP="00150566">
      <w:r w:rsidRPr="00E85900">
        <w:t xml:space="preserve">Металлы. </w:t>
      </w:r>
      <w:r w:rsidRPr="00E85900">
        <w:rPr>
          <w:rFonts w:eastAsia="Calibri"/>
        </w:rPr>
        <w:t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</w:t>
      </w:r>
      <w:r w:rsidRPr="00E85900">
        <w:rPr>
          <w:bCs/>
        </w:rPr>
        <w:t xml:space="preserve"> Металлотермия.</w:t>
      </w:r>
    </w:p>
    <w:p w:rsidR="00150566" w:rsidRPr="00E85900" w:rsidRDefault="00150566" w:rsidP="00150566">
      <w:r w:rsidRPr="00E85900">
        <w:t xml:space="preserve">Неметаллы. Благородные газы. Неметаллы как окислители. Неметаллы как восстановители. Ряд </w:t>
      </w:r>
      <w:proofErr w:type="spellStart"/>
      <w:r w:rsidRPr="00E85900">
        <w:t>электроотрицательности</w:t>
      </w:r>
      <w:proofErr w:type="spellEnd"/>
      <w:r w:rsidRPr="00E85900">
        <w:t xml:space="preserve">. Инертные или благородные газы. </w:t>
      </w:r>
    </w:p>
    <w:p w:rsidR="00150566" w:rsidRPr="00E85900" w:rsidRDefault="00150566" w:rsidP="00150566">
      <w:r w:rsidRPr="00E85900">
        <w:t>Кислоты неорганические и органические. 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150566" w:rsidRPr="00E85900" w:rsidRDefault="00150566" w:rsidP="00150566">
      <w:pPr>
        <w:rPr>
          <w:b/>
        </w:rPr>
      </w:pPr>
      <w:r w:rsidRPr="00E85900">
        <w:lastRenderedPageBreak/>
        <w:t>Основания неорганические и органические. 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:rsidR="00150566" w:rsidRPr="00E85900" w:rsidRDefault="00150566" w:rsidP="00150566">
      <w:r w:rsidRPr="00E85900">
        <w:t>Амфотерные соединения неорганические и органические. 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</w:t>
      </w:r>
    </w:p>
    <w:p w:rsidR="00150566" w:rsidRPr="00E85900" w:rsidRDefault="00150566" w:rsidP="00150566">
      <w:pPr>
        <w:rPr>
          <w:b/>
        </w:rPr>
      </w:pPr>
      <w:r w:rsidRPr="00E85900">
        <w:t>Соли.</w:t>
      </w:r>
      <w:r w:rsidRPr="00E85900">
        <w:rPr>
          <w:b/>
        </w:rPr>
        <w:t xml:space="preserve"> </w:t>
      </w:r>
      <w:r w:rsidRPr="00E85900"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150566" w:rsidRPr="00E85900" w:rsidRDefault="00150566" w:rsidP="00150566">
      <w:pPr>
        <w:rPr>
          <w:b/>
          <w:i/>
        </w:rPr>
      </w:pPr>
      <w:r w:rsidRPr="00E85900">
        <w:rPr>
          <w:b/>
          <w:i/>
        </w:rPr>
        <w:t>Демонстрации</w:t>
      </w:r>
      <w:r w:rsidRPr="00E85900">
        <w:rPr>
          <w:i/>
        </w:rPr>
        <w:t>.</w:t>
      </w:r>
      <w:r w:rsidRPr="00E85900">
        <w:rPr>
          <w:b/>
          <w:i/>
        </w:rPr>
        <w:t xml:space="preserve"> </w:t>
      </w:r>
      <w:r w:rsidRPr="00E85900"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Получение амфотерного гидроксида и изучение его свойств. Получение жёсткой воды и устранение её жёсткости. </w:t>
      </w:r>
    </w:p>
    <w:p w:rsidR="00150566" w:rsidRPr="00E85900" w:rsidRDefault="00150566" w:rsidP="00150566">
      <w:pPr>
        <w:rPr>
          <w:b/>
        </w:rPr>
      </w:pPr>
      <w:r w:rsidRPr="00E85900">
        <w:rPr>
          <w:b/>
          <w:i/>
        </w:rPr>
        <w:t>Лабораторные опыты</w:t>
      </w:r>
      <w:r w:rsidRPr="00E85900">
        <w:rPr>
          <w:i/>
        </w:rPr>
        <w:t>.</w:t>
      </w:r>
      <w:r w:rsidRPr="00E85900">
        <w:rPr>
          <w:b/>
          <w:i/>
        </w:rPr>
        <w:t xml:space="preserve"> </w:t>
      </w:r>
      <w:r w:rsidRPr="00E85900">
        <w:t xml:space="preserve"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Различные случаи взаимодействия растворов солей алюминия со щёлочью. Устранение жёсткости воды. </w:t>
      </w:r>
    </w:p>
    <w:p w:rsidR="00150566" w:rsidRPr="00E85900" w:rsidRDefault="00150566" w:rsidP="00150566">
      <w:pPr>
        <w:rPr>
          <w:b/>
          <w:i/>
        </w:rPr>
      </w:pPr>
      <w:r w:rsidRPr="00E85900">
        <w:rPr>
          <w:b/>
          <w:i/>
        </w:rPr>
        <w:t>Практическая работа</w:t>
      </w:r>
      <w:r w:rsidRPr="00E85900">
        <w:rPr>
          <w:i/>
        </w:rPr>
        <w:t>.</w:t>
      </w:r>
      <w:r w:rsidRPr="00E85900">
        <w:rPr>
          <w:b/>
        </w:rPr>
        <w:t xml:space="preserve"> </w:t>
      </w:r>
      <w:r w:rsidRPr="00E85900">
        <w:t>Решение экспериментальных задач по теме «Вещества и их свойства».</w:t>
      </w:r>
    </w:p>
    <w:p w:rsidR="00150566" w:rsidRPr="00E85900" w:rsidRDefault="00150566" w:rsidP="00150566">
      <w:pPr>
        <w:rPr>
          <w:b/>
        </w:rPr>
      </w:pPr>
      <w:r w:rsidRPr="00E85900">
        <w:rPr>
          <w:b/>
        </w:rPr>
        <w:t>Тема 4. Химия и современное общество (4ч)</w:t>
      </w:r>
    </w:p>
    <w:p w:rsidR="00150566" w:rsidRPr="00E85900" w:rsidRDefault="00150566" w:rsidP="00150566">
      <w:r w:rsidRPr="00E85900">
        <w:t xml:space="preserve">Химическая технология. Производство аммиака и метанола. </w:t>
      </w:r>
      <w:r w:rsidRPr="00E85900">
        <w:rPr>
          <w:rFonts w:eastAsia="Calibri"/>
        </w:rPr>
        <w:t xml:space="preserve">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 </w:t>
      </w:r>
    </w:p>
    <w:p w:rsidR="00150566" w:rsidRPr="00E85900" w:rsidRDefault="00150566" w:rsidP="00150566">
      <w:pPr>
        <w:rPr>
          <w:b/>
          <w:i/>
        </w:rPr>
      </w:pPr>
      <w:r w:rsidRPr="00E85900">
        <w:t>Химическая грамотность как компонент общей культуры человека.</w:t>
      </w:r>
      <w:r w:rsidRPr="00E85900">
        <w:rPr>
          <w:b/>
        </w:rPr>
        <w:t xml:space="preserve"> </w:t>
      </w:r>
      <w:r w:rsidRPr="00E85900">
        <w:t xml:space="preserve">Маркировка упаковочных материалов, электроники и бытовой техники, </w:t>
      </w:r>
      <w:proofErr w:type="spellStart"/>
      <w:r w:rsidRPr="00E85900">
        <w:t>экологичного</w:t>
      </w:r>
      <w:proofErr w:type="spellEnd"/>
      <w:r w:rsidRPr="00E85900">
        <w:t xml:space="preserve"> товара, продуктов питания, этикеток по уходу за одеждой. </w:t>
      </w:r>
    </w:p>
    <w:p w:rsidR="00150566" w:rsidRPr="00E85900" w:rsidRDefault="00150566" w:rsidP="00150566">
      <w:pPr>
        <w:rPr>
          <w:b/>
          <w:i/>
        </w:rPr>
      </w:pPr>
      <w:r w:rsidRPr="00E85900">
        <w:rPr>
          <w:b/>
          <w:i/>
        </w:rPr>
        <w:t>Демонстрации</w:t>
      </w:r>
      <w:r w:rsidRPr="00E85900">
        <w:rPr>
          <w:i/>
        </w:rPr>
        <w:t xml:space="preserve">. </w:t>
      </w:r>
      <w:r w:rsidRPr="00E85900"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507DBA" w:rsidRPr="00E85900" w:rsidRDefault="00150566" w:rsidP="002A19B0">
      <w:pPr>
        <w:rPr>
          <w:b/>
        </w:rPr>
      </w:pPr>
      <w:r w:rsidRPr="00E85900">
        <w:rPr>
          <w:b/>
          <w:i/>
        </w:rPr>
        <w:t>Лабораторные опыты</w:t>
      </w:r>
      <w:r w:rsidRPr="00E85900">
        <w:rPr>
          <w:i/>
        </w:rPr>
        <w:t xml:space="preserve">. </w:t>
      </w:r>
      <w:r w:rsidRPr="00E85900">
        <w:t xml:space="preserve">Изучение маркировок различных видов промышленных и продовольственных товаров. </w:t>
      </w:r>
    </w:p>
    <w:p w:rsidR="00527C6E" w:rsidRPr="00E85900" w:rsidRDefault="00527C6E" w:rsidP="004F5CE1">
      <w:pPr>
        <w:jc w:val="center"/>
        <w:rPr>
          <w:b/>
        </w:rPr>
      </w:pPr>
    </w:p>
    <w:p w:rsidR="00FE45BC" w:rsidRPr="00E85900" w:rsidRDefault="00FE45BC" w:rsidP="004F5CE1">
      <w:pPr>
        <w:jc w:val="center"/>
        <w:rPr>
          <w:b/>
        </w:rPr>
      </w:pPr>
      <w:r w:rsidRPr="00E85900">
        <w:rPr>
          <w:b/>
        </w:rPr>
        <w:t>Тематический план</w:t>
      </w:r>
    </w:p>
    <w:p w:rsidR="00507DBA" w:rsidRPr="00E85900" w:rsidRDefault="00507DBA" w:rsidP="004F5CE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189"/>
        <w:gridCol w:w="838"/>
        <w:gridCol w:w="1812"/>
        <w:gridCol w:w="1783"/>
        <w:gridCol w:w="1714"/>
      </w:tblGrid>
      <w:tr w:rsidR="00FE45BC" w:rsidRPr="00E85900" w:rsidTr="000B63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№п/п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Наименование темы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Всего часов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В том числе</w:t>
            </w:r>
          </w:p>
        </w:tc>
      </w:tr>
      <w:tr w:rsidR="00FE45BC" w:rsidRPr="00E85900" w:rsidTr="000B63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BC" w:rsidRPr="00E85900" w:rsidRDefault="00FE45BC">
            <w:pPr>
              <w:rPr>
                <w:b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BC" w:rsidRPr="00E85900" w:rsidRDefault="00FE45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BC" w:rsidRPr="00E85900" w:rsidRDefault="00FE45BC">
            <w:pPr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 xml:space="preserve">Лабораторные работы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Практические работы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BC" w:rsidRPr="00E85900" w:rsidRDefault="00FE45BC">
            <w:pPr>
              <w:jc w:val="center"/>
              <w:rPr>
                <w:b/>
              </w:rPr>
            </w:pPr>
            <w:r w:rsidRPr="00E85900">
              <w:rPr>
                <w:b/>
              </w:rPr>
              <w:t>Контрольные работы</w:t>
            </w:r>
          </w:p>
        </w:tc>
      </w:tr>
      <w:tr w:rsidR="00816AF5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F5" w:rsidRPr="00E85900" w:rsidRDefault="00816AF5">
            <w:pPr>
              <w:jc w:val="center"/>
            </w:pPr>
            <w:r w:rsidRPr="00E85900"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D54D44" w:rsidP="000B636F">
            <w:pPr>
              <w:ind w:right="-108" w:firstLine="0"/>
              <w:jc w:val="left"/>
            </w:pPr>
            <w:r w:rsidRPr="00E85900">
              <w:rPr>
                <w:bCs/>
              </w:rPr>
              <w:t>Строение веществ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D54D44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A70753">
            <w:pPr>
              <w:jc w:val="center"/>
            </w:pPr>
            <w:r w:rsidRPr="00E85900"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816AF5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816AF5">
            <w:pPr>
              <w:jc w:val="center"/>
            </w:pPr>
          </w:p>
        </w:tc>
      </w:tr>
      <w:tr w:rsidR="00816AF5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F5" w:rsidRPr="00E85900" w:rsidRDefault="00816AF5">
            <w:pPr>
              <w:jc w:val="center"/>
            </w:pPr>
            <w:r w:rsidRPr="00E85900"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0B636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A70753" w:rsidP="00246570">
            <w:pPr>
              <w:jc w:val="center"/>
            </w:pPr>
            <w:r w:rsidRPr="00E85900"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246570">
            <w:pPr>
              <w:jc w:val="center"/>
            </w:pPr>
            <w:r w:rsidRPr="00E85900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24657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85900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816AF5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F5" w:rsidRPr="00E85900" w:rsidRDefault="00816AF5">
            <w:pPr>
              <w:jc w:val="center"/>
            </w:pPr>
            <w:r w:rsidRPr="00E85900"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0B636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Вещества и их свойства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986DB4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D54D44" w:rsidP="00246570">
            <w:pPr>
              <w:jc w:val="center"/>
            </w:pPr>
            <w:r w:rsidRPr="00E85900"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A70753" w:rsidP="00246570">
            <w:pPr>
              <w:jc w:val="center"/>
            </w:pPr>
            <w:r w:rsidRPr="00E85900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A70753" w:rsidP="0024657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85900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816AF5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F5" w:rsidRPr="00E85900" w:rsidRDefault="00816AF5">
            <w:pPr>
              <w:jc w:val="center"/>
            </w:pPr>
            <w:r w:rsidRPr="00E85900"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741ED1" w:rsidP="000B636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A70753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D54D44" w:rsidP="0024657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85900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816AF5" w:rsidP="0024657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816AF5" w:rsidP="00246570">
            <w:pPr>
              <w:jc w:val="center"/>
            </w:pPr>
          </w:p>
        </w:tc>
      </w:tr>
      <w:tr w:rsidR="00741ED1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>
            <w:pPr>
              <w:jc w:val="center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0B636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Повторение и обобщение курса. Подведение итогов учебного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A70753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A70753" w:rsidP="0024657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85900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24657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F04668" w:rsidP="00246570">
            <w:pPr>
              <w:jc w:val="center"/>
            </w:pPr>
            <w:r>
              <w:t>1</w:t>
            </w:r>
          </w:p>
        </w:tc>
      </w:tr>
      <w:tr w:rsidR="00741ED1" w:rsidRPr="00E85900" w:rsidTr="00741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>
            <w:pPr>
              <w:jc w:val="center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0B636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A70753" w:rsidP="006E5808">
            <w:pPr>
              <w:pStyle w:val="a4"/>
              <w:rPr>
                <w:sz w:val="24"/>
                <w:szCs w:val="24"/>
              </w:rPr>
            </w:pPr>
            <w:r w:rsidRPr="00E85900">
              <w:rPr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24657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24657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1" w:rsidRPr="00E85900" w:rsidRDefault="00741ED1" w:rsidP="00246570">
            <w:pPr>
              <w:jc w:val="center"/>
            </w:pPr>
          </w:p>
        </w:tc>
      </w:tr>
      <w:tr w:rsidR="00816AF5" w:rsidRPr="00E85900" w:rsidTr="000B636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F5" w:rsidRPr="00E85900" w:rsidRDefault="00816AF5">
            <w:pPr>
              <w:jc w:val="center"/>
            </w:pPr>
            <w:r w:rsidRPr="00E85900"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246570">
            <w:pPr>
              <w:jc w:val="center"/>
            </w:pPr>
            <w:r w:rsidRPr="00E85900"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246570">
            <w:pPr>
              <w:jc w:val="center"/>
            </w:pPr>
            <w:r w:rsidRPr="00E85900">
              <w:t>1</w:t>
            </w:r>
            <w:r w:rsidR="00A70753" w:rsidRPr="00E85900"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246570">
            <w:pPr>
              <w:jc w:val="center"/>
            </w:pPr>
            <w:r w:rsidRPr="00E85900"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F5" w:rsidRPr="00E85900" w:rsidRDefault="00F04668">
            <w:pPr>
              <w:jc w:val="center"/>
            </w:pPr>
            <w:r>
              <w:t>3</w:t>
            </w:r>
          </w:p>
        </w:tc>
      </w:tr>
    </w:tbl>
    <w:p w:rsidR="00507DBA" w:rsidRPr="00E85900" w:rsidRDefault="00507DBA" w:rsidP="000B636F">
      <w:pPr>
        <w:pStyle w:val="a9"/>
        <w:tabs>
          <w:tab w:val="left" w:pos="708"/>
        </w:tabs>
        <w:spacing w:after="0"/>
        <w:ind w:left="0" w:firstLine="0"/>
        <w:jc w:val="center"/>
        <w:rPr>
          <w:b/>
        </w:rPr>
      </w:pPr>
    </w:p>
    <w:p w:rsidR="00A70753" w:rsidRPr="00E85900" w:rsidRDefault="00A70753" w:rsidP="00A70753">
      <w:pPr>
        <w:rPr>
          <w:b/>
        </w:rPr>
      </w:pPr>
      <w:r w:rsidRPr="00E85900">
        <w:rPr>
          <w:b/>
        </w:rPr>
        <w:t>Планируемые результаты изучения курса химии</w:t>
      </w:r>
    </w:p>
    <w:p w:rsidR="00A70753" w:rsidRPr="00E85900" w:rsidRDefault="00A70753" w:rsidP="00A70753">
      <w:pPr>
        <w:jc w:val="center"/>
        <w:rPr>
          <w:b/>
        </w:rPr>
      </w:pPr>
    </w:p>
    <w:p w:rsidR="00A70753" w:rsidRPr="00E85900" w:rsidRDefault="00A70753" w:rsidP="00A70753">
      <w:pPr>
        <w:ind w:firstLine="426"/>
        <w:rPr>
          <w:b/>
        </w:rPr>
      </w:pPr>
      <w:r w:rsidRPr="00E85900">
        <w:lastRenderedPageBreak/>
        <w:t xml:space="preserve">При изучении химии в основной школе обеспечивается достижение личностных, </w:t>
      </w:r>
      <w:proofErr w:type="spellStart"/>
      <w:r w:rsidRPr="00E85900">
        <w:t>метапредметных</w:t>
      </w:r>
      <w:proofErr w:type="spellEnd"/>
      <w:r w:rsidRPr="00E85900">
        <w:t xml:space="preserve"> и предметных результатов.</w:t>
      </w:r>
    </w:p>
    <w:p w:rsidR="00A70753" w:rsidRPr="00E85900" w:rsidRDefault="00A70753" w:rsidP="00A707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0753" w:rsidRPr="00E85900" w:rsidRDefault="00A70753" w:rsidP="00A707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900">
        <w:rPr>
          <w:color w:val="000000"/>
        </w:rPr>
        <w:t>  Изучение химии даёт возможность достичь следующих </w:t>
      </w:r>
      <w:r w:rsidRPr="00E85900">
        <w:rPr>
          <w:rStyle w:val="c18"/>
          <w:rFonts w:eastAsia="文鼎PL?上海宋Uni"/>
          <w:b/>
          <w:bCs/>
          <w:color w:val="000000"/>
          <w:u w:val="single"/>
        </w:rPr>
        <w:t>личностных результатов:</w:t>
      </w:r>
    </w:p>
    <w:p w:rsidR="00A70753" w:rsidRPr="00E85900" w:rsidRDefault="00A70753" w:rsidP="00A70753">
      <w:pPr>
        <w:numPr>
          <w:ilvl w:val="0"/>
          <w:numId w:val="31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воспитание чувства гордости за российскую химическую науку;</w:t>
      </w:r>
    </w:p>
    <w:p w:rsidR="00A70753" w:rsidRPr="00E85900" w:rsidRDefault="00A70753" w:rsidP="00A70753">
      <w:pPr>
        <w:numPr>
          <w:ilvl w:val="0"/>
          <w:numId w:val="31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формирование ответственного отношения к учению, готовности и способности к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предпочтениях, осознанному построению индивидуальной образовательной траектории с учётом устойчивых познавательных интересов;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формировании коммуникативной компетентности в образовательной, общественно полезной, учебно-исследовательской. Творческой и других видах деятельности;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color w:val="000000"/>
        </w:rPr>
      </w:pPr>
      <w:r w:rsidRPr="00E85900">
        <w:rPr>
          <w:rStyle w:val="c20"/>
          <w:color w:val="000000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70753" w:rsidRPr="00E85900" w:rsidRDefault="00A70753" w:rsidP="00A70753">
      <w:pPr>
        <w:numPr>
          <w:ilvl w:val="0"/>
          <w:numId w:val="32"/>
        </w:numPr>
        <w:shd w:val="clear" w:color="auto" w:fill="FFFFFF"/>
        <w:tabs>
          <w:tab w:val="num" w:pos="284"/>
        </w:tabs>
        <w:ind w:left="284"/>
        <w:rPr>
          <w:rStyle w:val="c18"/>
          <w:color w:val="000000"/>
        </w:rPr>
      </w:pPr>
      <w:r w:rsidRPr="00E85900">
        <w:rPr>
          <w:rStyle w:val="c20"/>
          <w:color w:val="000000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E85900">
        <w:rPr>
          <w:rStyle w:val="c20"/>
          <w:color w:val="000000"/>
        </w:rPr>
        <w:t>внеучебной</w:t>
      </w:r>
      <w:proofErr w:type="spellEnd"/>
      <w:r w:rsidRPr="00E85900">
        <w:rPr>
          <w:rStyle w:val="c20"/>
          <w:color w:val="000000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деятельности.</w:t>
      </w:r>
    </w:p>
    <w:p w:rsidR="00A70753" w:rsidRPr="00E85900" w:rsidRDefault="00A70753" w:rsidP="00A70753">
      <w:pPr>
        <w:pStyle w:val="c9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rStyle w:val="c18"/>
          <w:rFonts w:eastAsia="文鼎PL?上海宋Uni"/>
          <w:b/>
          <w:bCs/>
          <w:color w:val="000000"/>
          <w:u w:val="single"/>
        </w:rPr>
      </w:pPr>
    </w:p>
    <w:p w:rsidR="00A70753" w:rsidRPr="00E85900" w:rsidRDefault="00A70753" w:rsidP="00A70753">
      <w:pPr>
        <w:pStyle w:val="c9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color w:val="000000"/>
        </w:rPr>
      </w:pPr>
      <w:proofErr w:type="spellStart"/>
      <w:r w:rsidRPr="00E85900">
        <w:rPr>
          <w:rStyle w:val="c18"/>
          <w:rFonts w:eastAsia="文鼎PL?上海宋Uni"/>
          <w:b/>
          <w:bCs/>
          <w:color w:val="000000"/>
          <w:u w:val="single"/>
        </w:rPr>
        <w:t>Метапредметными</w:t>
      </w:r>
      <w:proofErr w:type="spellEnd"/>
      <w:r w:rsidRPr="00E85900">
        <w:rPr>
          <w:rStyle w:val="c18"/>
          <w:rFonts w:eastAsia="文鼎PL?上海宋Uni"/>
          <w:b/>
          <w:bCs/>
          <w:color w:val="000000"/>
          <w:u w:val="single"/>
        </w:rPr>
        <w:t xml:space="preserve"> результатами </w:t>
      </w:r>
      <w:r w:rsidRPr="00E85900">
        <w:rPr>
          <w:color w:val="000000"/>
        </w:rPr>
        <w:t>освоения основной образовательной программы по химии являются: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целей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формирование и развитие компетентности в области использования инструментов и технических средств информационных технологий как инструментальной основы развития коммуникативных и познавательных универсальных учебных действий;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умение извлекать информацию из различных источников,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другое;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lastRenderedPageBreak/>
        <w:t>Умение выполнять познавательные и практические задания, в том числе и проектные;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 w:firstLine="0"/>
        <w:rPr>
          <w:color w:val="000000"/>
        </w:rPr>
      </w:pPr>
      <w:r w:rsidRPr="00E85900">
        <w:rPr>
          <w:rStyle w:val="c20"/>
          <w:color w:val="000000"/>
        </w:rPr>
        <w:t xml:space="preserve">Формирование умения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</w:t>
      </w:r>
      <w:proofErr w:type="gramStart"/>
      <w:r w:rsidRPr="00E85900">
        <w:rPr>
          <w:rStyle w:val="c20"/>
          <w:color w:val="000000"/>
        </w:rPr>
        <w:t>так же</w:t>
      </w:r>
      <w:proofErr w:type="gramEnd"/>
      <w:r w:rsidRPr="00E85900">
        <w:rPr>
          <w:rStyle w:val="c20"/>
          <w:color w:val="000000"/>
        </w:rPr>
        <w:t xml:space="preserve"> свои возможности в достижении цели определенной сложности</w:t>
      </w:r>
    </w:p>
    <w:p w:rsidR="00A70753" w:rsidRPr="00E85900" w:rsidRDefault="00A70753" w:rsidP="00A70753">
      <w:pPr>
        <w:numPr>
          <w:ilvl w:val="0"/>
          <w:numId w:val="33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Умение работать в группе, эффективно сотрудничать и взаимодействовать на основе координации различных позиций при выработке общего решения в совместной деятельности; корректно отстаивать свою позицию и координировать ее с позицией партнеров.</w:t>
      </w:r>
    </w:p>
    <w:p w:rsidR="00A70753" w:rsidRPr="00E85900" w:rsidRDefault="00A70753" w:rsidP="00A70753">
      <w:pPr>
        <w:pStyle w:val="c9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color w:val="000000"/>
        </w:rPr>
      </w:pPr>
      <w:r w:rsidRPr="00E85900">
        <w:rPr>
          <w:rStyle w:val="c18"/>
          <w:rFonts w:eastAsia="文鼎PL?上海宋Uni"/>
          <w:b/>
          <w:bCs/>
          <w:color w:val="000000"/>
          <w:u w:val="single"/>
        </w:rPr>
        <w:t>Предметными результатами</w:t>
      </w:r>
      <w:r w:rsidRPr="00E85900">
        <w:rPr>
          <w:color w:val="000000"/>
        </w:rPr>
        <w:t> освоения основной образовательной программы основного общего образования является: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Осознание объективной значимости основ химической науки, как области современного естествознания, компонента общей культуры и практической деятельности человека в условиях возрастающей химизации многих сфер жизни современного общества; осознание химических превращений веществ, как основы живой и не живой природы; углубление представлений о материальном единстве мира;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Формирование первоначальных систематизированных представлений о веществах, их превращениях и практическом применении;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Формирование умений устанавливать связи между реально наблюдаемыми хим</w:t>
      </w:r>
      <w:r w:rsidR="007B6181">
        <w:rPr>
          <w:rStyle w:val="c20"/>
          <w:color w:val="000000"/>
        </w:rPr>
        <w:t>ическими</w:t>
      </w:r>
      <w:r w:rsidRPr="00E85900">
        <w:rPr>
          <w:rStyle w:val="c20"/>
          <w:color w:val="000000"/>
        </w:rPr>
        <w:t xml:space="preserve">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</w:t>
      </w:r>
      <w:proofErr w:type="gramStart"/>
      <w:r w:rsidRPr="00E85900">
        <w:rPr>
          <w:rStyle w:val="c20"/>
          <w:color w:val="000000"/>
        </w:rPr>
        <w:t>так же</w:t>
      </w:r>
      <w:proofErr w:type="gramEnd"/>
      <w:r w:rsidRPr="00E85900">
        <w:rPr>
          <w:rStyle w:val="c20"/>
          <w:color w:val="000000"/>
        </w:rPr>
        <w:t xml:space="preserve"> обусловленность применение веществ особенностями их свойств;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Приобретение опыта применения химических методов изучение веществ и их превращений: наблюдение за свойствами веществ, условиями протекания химических реакций;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Овладение приемами работы с информацией химического содержания, представленной в разной форме: в виде текста, формул, графиков, табличных данных, схем и т. д.</w:t>
      </w:r>
    </w:p>
    <w:p w:rsidR="00A70753" w:rsidRPr="00E85900" w:rsidRDefault="00A70753" w:rsidP="00A70753">
      <w:pPr>
        <w:numPr>
          <w:ilvl w:val="0"/>
          <w:numId w:val="34"/>
        </w:numPr>
        <w:shd w:val="clear" w:color="auto" w:fill="FFFFFF"/>
        <w:tabs>
          <w:tab w:val="num" w:pos="284"/>
        </w:tabs>
        <w:ind w:left="0"/>
        <w:rPr>
          <w:color w:val="000000"/>
        </w:rPr>
      </w:pPr>
      <w:r w:rsidRPr="00E85900">
        <w:rPr>
          <w:rStyle w:val="c20"/>
          <w:color w:val="000000"/>
        </w:rPr>
        <w:t>Создание основы для формирования интереса к расширению и углублению химических знаний и выбора химии как профильного предмета, при переходе на ступень среднего общего образования, а в дальнейшем и в качестве сферы своей профессиональной деятельности.</w:t>
      </w:r>
    </w:p>
    <w:p w:rsidR="00A70753" w:rsidRPr="00E85900" w:rsidRDefault="00A70753" w:rsidP="00A70753">
      <w:pPr>
        <w:jc w:val="center"/>
      </w:pPr>
    </w:p>
    <w:p w:rsidR="00A70753" w:rsidRDefault="00A70753" w:rsidP="00A70753">
      <w:pPr>
        <w:jc w:val="center"/>
        <w:rPr>
          <w:b/>
        </w:rPr>
      </w:pPr>
      <w:r w:rsidRPr="00E85900">
        <w:rPr>
          <w:b/>
        </w:rPr>
        <w:t>Календарно - тематич</w:t>
      </w:r>
      <w:r w:rsidR="000F0D21">
        <w:rPr>
          <w:b/>
        </w:rPr>
        <w:t xml:space="preserve">еское планирование по химии 11 </w:t>
      </w:r>
      <w:r w:rsidR="009F5C2E">
        <w:rPr>
          <w:b/>
        </w:rPr>
        <w:t>класс</w:t>
      </w:r>
    </w:p>
    <w:p w:rsidR="000F0D21" w:rsidRDefault="000F0D21" w:rsidP="00A70753">
      <w:pPr>
        <w:tabs>
          <w:tab w:val="left" w:pos="9288"/>
        </w:tabs>
      </w:pPr>
    </w:p>
    <w:p w:rsidR="00A70753" w:rsidRPr="00E85900" w:rsidRDefault="00A70753" w:rsidP="00A70753">
      <w:pPr>
        <w:tabs>
          <w:tab w:val="left" w:pos="9288"/>
        </w:tabs>
      </w:pPr>
      <w:r w:rsidRPr="00E85900">
        <w:t xml:space="preserve">Количество часов на год: </w:t>
      </w:r>
    </w:p>
    <w:p w:rsidR="00A70753" w:rsidRPr="00E85900" w:rsidRDefault="004D0D15" w:rsidP="00A70753">
      <w:pPr>
        <w:tabs>
          <w:tab w:val="left" w:pos="9288"/>
        </w:tabs>
      </w:pPr>
      <w:r w:rsidRPr="00E85900">
        <w:t>всего - 34</w:t>
      </w:r>
    </w:p>
    <w:p w:rsidR="00A70753" w:rsidRPr="00E85900" w:rsidRDefault="004D0D15" w:rsidP="00A70753">
      <w:pPr>
        <w:tabs>
          <w:tab w:val="left" w:pos="9288"/>
        </w:tabs>
      </w:pPr>
      <w:r w:rsidRPr="00E85900">
        <w:t>контрольных работ – 2</w:t>
      </w:r>
    </w:p>
    <w:p w:rsidR="00A70753" w:rsidRPr="00E85900" w:rsidRDefault="00A70753" w:rsidP="00A70753">
      <w:pPr>
        <w:tabs>
          <w:tab w:val="left" w:pos="9288"/>
        </w:tabs>
      </w:pPr>
      <w:r w:rsidRPr="00E85900">
        <w:t>лабораторных работ – 15</w:t>
      </w:r>
    </w:p>
    <w:p w:rsidR="00A70753" w:rsidRPr="00E85900" w:rsidRDefault="00A70753" w:rsidP="00A70753">
      <w:pPr>
        <w:tabs>
          <w:tab w:val="left" w:pos="9288"/>
        </w:tabs>
      </w:pPr>
      <w:r w:rsidRPr="00E85900">
        <w:t>практических работ – 2</w:t>
      </w:r>
    </w:p>
    <w:p w:rsidR="00A70753" w:rsidRPr="00E85900" w:rsidRDefault="00A70753" w:rsidP="00A70753">
      <w:pPr>
        <w:tabs>
          <w:tab w:val="left" w:pos="9288"/>
        </w:tabs>
      </w:pPr>
    </w:p>
    <w:tbl>
      <w:tblPr>
        <w:tblW w:w="10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41"/>
        <w:gridCol w:w="850"/>
        <w:gridCol w:w="1276"/>
        <w:gridCol w:w="993"/>
        <w:gridCol w:w="37"/>
      </w:tblGrid>
      <w:tr w:rsidR="00A70753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A70753" w:rsidRPr="00E85900" w:rsidRDefault="00A70753" w:rsidP="00EB4087">
            <w:r w:rsidRPr="00E85900">
              <w:t>№</w:t>
            </w:r>
          </w:p>
        </w:tc>
        <w:tc>
          <w:tcPr>
            <w:tcW w:w="6441" w:type="dxa"/>
          </w:tcPr>
          <w:p w:rsidR="00A70753" w:rsidRPr="00E85900" w:rsidRDefault="00A70753" w:rsidP="00EB4087">
            <w:pPr>
              <w:jc w:val="center"/>
            </w:pPr>
            <w:r w:rsidRPr="00E85900">
              <w:t>Тема</w:t>
            </w:r>
          </w:p>
        </w:tc>
        <w:tc>
          <w:tcPr>
            <w:tcW w:w="850" w:type="dxa"/>
          </w:tcPr>
          <w:p w:rsidR="00A70753" w:rsidRPr="00E85900" w:rsidRDefault="00A70753" w:rsidP="002A19B0">
            <w:pPr>
              <w:ind w:firstLine="40"/>
              <w:jc w:val="center"/>
            </w:pPr>
            <w:r w:rsidRPr="00E85900">
              <w:t>Часы</w:t>
            </w:r>
          </w:p>
        </w:tc>
        <w:tc>
          <w:tcPr>
            <w:tcW w:w="1276" w:type="dxa"/>
          </w:tcPr>
          <w:p w:rsidR="00A70753" w:rsidRPr="00E85900" w:rsidRDefault="00A70753" w:rsidP="002A19B0">
            <w:pPr>
              <w:ind w:firstLine="178"/>
              <w:jc w:val="center"/>
            </w:pPr>
            <w:r w:rsidRPr="00E85900">
              <w:t>Дата по плану</w:t>
            </w:r>
          </w:p>
        </w:tc>
        <w:tc>
          <w:tcPr>
            <w:tcW w:w="993" w:type="dxa"/>
          </w:tcPr>
          <w:p w:rsidR="00A70753" w:rsidRPr="00E85900" w:rsidRDefault="00A70753" w:rsidP="002A19B0">
            <w:pPr>
              <w:ind w:firstLine="37"/>
              <w:jc w:val="center"/>
            </w:pPr>
          </w:p>
        </w:tc>
      </w:tr>
      <w:tr w:rsidR="00A70753" w:rsidRPr="00E85900" w:rsidTr="00A70753">
        <w:tc>
          <w:tcPr>
            <w:tcW w:w="10245" w:type="dxa"/>
            <w:gridSpan w:val="6"/>
          </w:tcPr>
          <w:p w:rsidR="00A70753" w:rsidRPr="00E85900" w:rsidRDefault="00A70753" w:rsidP="00EB4087">
            <w:pPr>
              <w:jc w:val="center"/>
              <w:rPr>
                <w:b/>
                <w:bCs/>
              </w:rPr>
            </w:pPr>
            <w:r w:rsidRPr="00E85900">
              <w:rPr>
                <w:b/>
                <w:bCs/>
              </w:rPr>
              <w:t>Тема 1</w:t>
            </w:r>
            <w:r w:rsidRPr="00E85900">
              <w:rPr>
                <w:bCs/>
              </w:rPr>
              <w:t>.</w:t>
            </w:r>
            <w:r w:rsidRPr="00E85900">
              <w:rPr>
                <w:b/>
                <w:bCs/>
              </w:rPr>
              <w:t xml:space="preserve"> Строение веществ (9 ч)</w:t>
            </w: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Основные сведения о строении атома. Вводный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pPr>
              <w:ind w:firstLine="0"/>
              <w:jc w:val="center"/>
            </w:pPr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2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 xml:space="preserve">Периодическая система химических элементов </w:t>
            </w:r>
          </w:p>
          <w:p w:rsidR="00E9524E" w:rsidRPr="00E85900" w:rsidRDefault="00E9524E" w:rsidP="00E9524E">
            <w:pPr>
              <w:ind w:firstLine="0"/>
            </w:pPr>
            <w:r w:rsidRPr="00E85900">
              <w:t>Д. И. Менделеева и учение о строении атома. ЛО 1.</w:t>
            </w:r>
            <w:r w:rsidRPr="00E85900">
              <w:rPr>
                <w:b/>
              </w:rPr>
              <w:t xml:space="preserve"> </w:t>
            </w:r>
            <w:r w:rsidRPr="00E85900">
              <w:t xml:space="preserve">Моделирование построения Периодической системы с </w:t>
            </w:r>
            <w:r w:rsidRPr="00E85900">
              <w:lastRenderedPageBreak/>
              <w:t>помощью карточек.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pPr>
              <w:ind w:firstLine="0"/>
              <w:jc w:val="center"/>
            </w:pPr>
            <w:r w:rsidRPr="00E85900">
              <w:lastRenderedPageBreak/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3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Философские основы общности Периодического закона и теории химического строения</w:t>
            </w:r>
          </w:p>
        </w:tc>
        <w:tc>
          <w:tcPr>
            <w:tcW w:w="850" w:type="dxa"/>
          </w:tcPr>
          <w:p w:rsidR="00E9524E" w:rsidRPr="00E85900" w:rsidRDefault="00E9524E" w:rsidP="00E9524E">
            <w:pPr>
              <w:ind w:firstLine="0"/>
              <w:jc w:val="center"/>
            </w:pPr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4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Ионная химическая связь и ионные кристаллические решётки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5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6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Металлическая химическая связь. ЛО 2. Моделирование металлической кристаллической решётки.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7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Водородная химическая связь. ЛО 3. Денатурация белка.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8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Полимеры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r w:rsidRPr="00E85900">
              <w:t>9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Дисперсные системы. ЛО 4. Получение эмульсии растительного масла. 5.Получение суспензии «известкового молока». 6.Получение коллоидного раствора куриного белка и исследование его свойств с помощью лазерной указки.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758A3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c>
          <w:tcPr>
            <w:tcW w:w="10245" w:type="dxa"/>
            <w:gridSpan w:val="6"/>
          </w:tcPr>
          <w:p w:rsidR="00E9524E" w:rsidRPr="00E85900" w:rsidRDefault="00E9524E" w:rsidP="00E9524E">
            <w:pPr>
              <w:jc w:val="center"/>
              <w:rPr>
                <w:b/>
              </w:rPr>
            </w:pPr>
            <w:r w:rsidRPr="00E85900">
              <w:rPr>
                <w:b/>
              </w:rPr>
              <w:t>Тема 2</w:t>
            </w:r>
            <w:r w:rsidRPr="00E85900">
              <w:t>.</w:t>
            </w:r>
            <w:r w:rsidRPr="00E85900">
              <w:rPr>
                <w:b/>
              </w:rPr>
              <w:t xml:space="preserve"> Химические реакции (12 ч)</w:t>
            </w: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10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hanging="45"/>
            </w:pPr>
            <w:r w:rsidRPr="00E85900">
              <w:t>Классификация химических реакций.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9524E" w:rsidRDefault="00E9524E" w:rsidP="00E9524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11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hanging="45"/>
            </w:pPr>
            <w:r w:rsidRPr="00E85900">
              <w:t xml:space="preserve">Классификация химических реакций. ЛО </w:t>
            </w:r>
            <w:r w:rsidRPr="00E85900">
              <w:rPr>
                <w:b/>
              </w:rPr>
              <w:t xml:space="preserve">7. </w:t>
            </w:r>
            <w:r w:rsidRPr="00E85900">
              <w:t>Проведение реакций, идущих до конца, по правилу Бертолле.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9524E" w:rsidRDefault="00E9524E" w:rsidP="00E9524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12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hanging="45"/>
            </w:pPr>
            <w:r w:rsidRPr="00E85900">
              <w:t>Скорость химических реакций. ЛО 8. Разложение пероксида водорода с помощью диоксида марганца.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9524E" w:rsidRDefault="00E9524E" w:rsidP="00E9524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13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hanging="45"/>
            </w:pPr>
            <w:r w:rsidRPr="00E85900"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9524E" w:rsidRDefault="00E9524E" w:rsidP="00E9524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14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Гидролиз.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9524E" w:rsidRDefault="00E9524E" w:rsidP="00E9524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15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Гидролиз. ЛО 9. Испытание индикаторами среды растворов солей различных типов.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16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proofErr w:type="spellStart"/>
            <w:r w:rsidRPr="00E85900">
              <w:t>Окислительно</w:t>
            </w:r>
            <w:proofErr w:type="spellEnd"/>
            <w:r w:rsidRPr="00E85900">
              <w:t>-восстановительные реакции. ЛО 10. Взаимодействие раствора сульфата меди(II) с железом и гидроксидом натрия.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17-18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Электролиз расплавов и растворов. Практическое применение электролиза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2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19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Практическая работа № 1. Решение экспериментальных задач по теме «Химическая реакция».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20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Повторение и обобщение изученного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21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  <w:rPr>
                <w:b/>
              </w:rPr>
            </w:pPr>
            <w:r w:rsidRPr="00E85900">
              <w:t>Контрольная работа № 1 «Строение вещества. Химическая реакция»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c>
          <w:tcPr>
            <w:tcW w:w="10245" w:type="dxa"/>
            <w:gridSpan w:val="6"/>
          </w:tcPr>
          <w:p w:rsidR="00E9524E" w:rsidRPr="00E85900" w:rsidRDefault="00E9524E" w:rsidP="00E9524E">
            <w:pPr>
              <w:jc w:val="center"/>
            </w:pPr>
            <w:r w:rsidRPr="00E85900">
              <w:rPr>
                <w:b/>
              </w:rPr>
              <w:t>Тема 3</w:t>
            </w:r>
            <w:r w:rsidRPr="00E85900">
              <w:t>.</w:t>
            </w:r>
            <w:r w:rsidRPr="00E85900">
              <w:rPr>
                <w:b/>
              </w:rPr>
              <w:t xml:space="preserve"> Вещества и их свойства (9 ч)</w:t>
            </w: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22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Металлы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23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 xml:space="preserve">Неметаллы. Благородные газы 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24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Кислоты неорганические и органические. ЛО 11. Исследование концентрированных растворов соляной и уксусной кислот капельным методом при их разбавлении водой.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25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Основания неорганические и органические. ЛО 12. Получение нерастворимого гидроксида и его взаимодействие с кислотой.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26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Амфотерные соединения неорганические и органические. ЛО 13.</w:t>
            </w:r>
            <w:r w:rsidRPr="00E85900">
              <w:rPr>
                <w:b/>
              </w:rPr>
              <w:t xml:space="preserve"> </w:t>
            </w:r>
            <w:r w:rsidRPr="00E85900">
              <w:t xml:space="preserve">Получение амфотерного гидроксида при недостатке </w:t>
            </w:r>
            <w:r w:rsidRPr="00E85900">
              <w:lastRenderedPageBreak/>
              <w:t>и избытке щёлочи.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lastRenderedPageBreak/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27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Соли. ЛО 14.</w:t>
            </w:r>
            <w:r w:rsidRPr="00E85900">
              <w:rPr>
                <w:b/>
              </w:rPr>
              <w:t xml:space="preserve"> </w:t>
            </w:r>
            <w:r w:rsidRPr="00E85900">
              <w:t>Устранение жёсткости воды.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28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Практическая работа № 2. Решение экспериментальных задач по теме «Вещества и их свойства». Инструктаж ТБ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29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</w:pPr>
            <w:r w:rsidRPr="00E85900">
              <w:t>Повторение и обобщение темы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E9524E" w:rsidRPr="00E85900" w:rsidRDefault="00E9524E" w:rsidP="00E9524E">
            <w:pPr>
              <w:ind w:firstLine="173"/>
            </w:pPr>
            <w:r w:rsidRPr="00E85900">
              <w:t>30</w:t>
            </w:r>
          </w:p>
        </w:tc>
        <w:tc>
          <w:tcPr>
            <w:tcW w:w="6441" w:type="dxa"/>
          </w:tcPr>
          <w:p w:rsidR="00E9524E" w:rsidRPr="00E85900" w:rsidRDefault="00E9524E" w:rsidP="00E9524E">
            <w:pPr>
              <w:ind w:firstLine="0"/>
              <w:rPr>
                <w:b/>
              </w:rPr>
            </w:pPr>
            <w:r w:rsidRPr="00E85900">
              <w:t>Контрольная работа № 2 «Вещества и их свойства»</w:t>
            </w:r>
          </w:p>
        </w:tc>
        <w:tc>
          <w:tcPr>
            <w:tcW w:w="850" w:type="dxa"/>
          </w:tcPr>
          <w:p w:rsidR="00E9524E" w:rsidRPr="00E85900" w:rsidRDefault="00E9524E" w:rsidP="00E9524E">
            <w:r w:rsidRPr="00E85900">
              <w:t>1</w:t>
            </w:r>
          </w:p>
        </w:tc>
        <w:tc>
          <w:tcPr>
            <w:tcW w:w="1276" w:type="dxa"/>
          </w:tcPr>
          <w:p w:rsidR="00E9524E" w:rsidRPr="00E85900" w:rsidRDefault="00E9524E" w:rsidP="00E9524E">
            <w:pPr>
              <w:jc w:val="center"/>
            </w:pPr>
          </w:p>
        </w:tc>
        <w:tc>
          <w:tcPr>
            <w:tcW w:w="993" w:type="dxa"/>
          </w:tcPr>
          <w:p w:rsidR="00E9524E" w:rsidRPr="00E85900" w:rsidRDefault="00E9524E" w:rsidP="00E9524E">
            <w:pPr>
              <w:jc w:val="center"/>
            </w:pPr>
          </w:p>
        </w:tc>
      </w:tr>
      <w:tr w:rsidR="00E9524E" w:rsidRPr="00E85900" w:rsidTr="00A70753">
        <w:tc>
          <w:tcPr>
            <w:tcW w:w="10245" w:type="dxa"/>
            <w:gridSpan w:val="6"/>
          </w:tcPr>
          <w:p w:rsidR="00E9524E" w:rsidRPr="00E85900" w:rsidRDefault="007F253F" w:rsidP="00E9524E">
            <w:pPr>
              <w:jc w:val="center"/>
            </w:pPr>
            <w:r>
              <w:rPr>
                <w:b/>
              </w:rPr>
              <w:t>Тема 4</w:t>
            </w:r>
            <w:r w:rsidRPr="00E85900">
              <w:rPr>
                <w:b/>
              </w:rPr>
              <w:t>. Повторение и обобщение сведений по курсу химии</w:t>
            </w:r>
            <w:r>
              <w:rPr>
                <w:b/>
              </w:rPr>
              <w:t xml:space="preserve"> (2ч)</w:t>
            </w:r>
          </w:p>
        </w:tc>
      </w:tr>
      <w:tr w:rsidR="007F253F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7F253F" w:rsidRPr="00E85900" w:rsidRDefault="007F253F" w:rsidP="007F253F">
            <w:pPr>
              <w:ind w:firstLine="173"/>
            </w:pPr>
            <w:r w:rsidRPr="00E85900">
              <w:t>31</w:t>
            </w:r>
          </w:p>
        </w:tc>
        <w:tc>
          <w:tcPr>
            <w:tcW w:w="6441" w:type="dxa"/>
          </w:tcPr>
          <w:p w:rsidR="007F253F" w:rsidRPr="00E85900" w:rsidRDefault="007F253F" w:rsidP="007F253F">
            <w:pPr>
              <w:ind w:firstLine="0"/>
            </w:pPr>
            <w:r w:rsidRPr="00E85900">
              <w:t xml:space="preserve">Повторение и обобщение курса. </w:t>
            </w:r>
          </w:p>
        </w:tc>
        <w:tc>
          <w:tcPr>
            <w:tcW w:w="850" w:type="dxa"/>
          </w:tcPr>
          <w:p w:rsidR="007F253F" w:rsidRPr="00E85900" w:rsidRDefault="007F253F" w:rsidP="007F253F">
            <w:r w:rsidRPr="00E85900">
              <w:t>1</w:t>
            </w:r>
          </w:p>
        </w:tc>
        <w:tc>
          <w:tcPr>
            <w:tcW w:w="1276" w:type="dxa"/>
          </w:tcPr>
          <w:p w:rsidR="007F253F" w:rsidRPr="00E85900" w:rsidRDefault="007F253F" w:rsidP="007F253F">
            <w:pPr>
              <w:jc w:val="center"/>
            </w:pPr>
          </w:p>
        </w:tc>
        <w:tc>
          <w:tcPr>
            <w:tcW w:w="993" w:type="dxa"/>
          </w:tcPr>
          <w:p w:rsidR="007F253F" w:rsidRPr="00E85900" w:rsidRDefault="007F253F" w:rsidP="007F253F">
            <w:pPr>
              <w:jc w:val="center"/>
            </w:pPr>
          </w:p>
        </w:tc>
      </w:tr>
      <w:tr w:rsidR="007F253F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7F253F" w:rsidRPr="00E85900" w:rsidRDefault="007F253F" w:rsidP="007F253F">
            <w:pPr>
              <w:ind w:firstLine="173"/>
            </w:pPr>
            <w:r w:rsidRPr="00E85900">
              <w:t>32</w:t>
            </w:r>
          </w:p>
        </w:tc>
        <w:tc>
          <w:tcPr>
            <w:tcW w:w="6441" w:type="dxa"/>
          </w:tcPr>
          <w:p w:rsidR="007F253F" w:rsidRPr="00381A67" w:rsidRDefault="007F253F" w:rsidP="007F253F">
            <w:pPr>
              <w:ind w:firstLine="0"/>
              <w:rPr>
                <w:b/>
              </w:rPr>
            </w:pPr>
            <w:r w:rsidRPr="00381A67">
              <w:t>Итоговая контрольная</w:t>
            </w:r>
            <w:r w:rsidRPr="00E85900">
              <w:t xml:space="preserve"> работа</w:t>
            </w:r>
          </w:p>
        </w:tc>
        <w:tc>
          <w:tcPr>
            <w:tcW w:w="850" w:type="dxa"/>
          </w:tcPr>
          <w:p w:rsidR="007F253F" w:rsidRPr="00E85900" w:rsidRDefault="007F253F" w:rsidP="007F253F">
            <w:r w:rsidRPr="00E85900">
              <w:t>1</w:t>
            </w:r>
          </w:p>
        </w:tc>
        <w:tc>
          <w:tcPr>
            <w:tcW w:w="1276" w:type="dxa"/>
          </w:tcPr>
          <w:p w:rsidR="007F253F" w:rsidRPr="00E85900" w:rsidRDefault="007F253F" w:rsidP="007F253F">
            <w:pPr>
              <w:jc w:val="center"/>
            </w:pPr>
          </w:p>
        </w:tc>
        <w:tc>
          <w:tcPr>
            <w:tcW w:w="993" w:type="dxa"/>
          </w:tcPr>
          <w:p w:rsidR="007F253F" w:rsidRPr="00E85900" w:rsidRDefault="007F253F" w:rsidP="007F253F">
            <w:pPr>
              <w:jc w:val="center"/>
            </w:pPr>
          </w:p>
        </w:tc>
      </w:tr>
      <w:tr w:rsidR="007F253F" w:rsidRPr="00E85900" w:rsidTr="00A70753">
        <w:trPr>
          <w:gridAfter w:val="1"/>
          <w:wAfter w:w="37" w:type="dxa"/>
        </w:trPr>
        <w:tc>
          <w:tcPr>
            <w:tcW w:w="9215" w:type="dxa"/>
            <w:gridSpan w:val="4"/>
          </w:tcPr>
          <w:p w:rsidR="007F253F" w:rsidRPr="00E85900" w:rsidRDefault="007F253F" w:rsidP="007F253F">
            <w:pPr>
              <w:jc w:val="center"/>
            </w:pPr>
            <w:r w:rsidRPr="00E8590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85900">
              <w:t>.</w:t>
            </w:r>
            <w:r w:rsidRPr="00E85900">
              <w:rPr>
                <w:b/>
              </w:rPr>
              <w:t xml:space="preserve"> Химия и современное общество (2 ч)</w:t>
            </w:r>
          </w:p>
        </w:tc>
        <w:tc>
          <w:tcPr>
            <w:tcW w:w="993" w:type="dxa"/>
          </w:tcPr>
          <w:p w:rsidR="007F253F" w:rsidRPr="00E85900" w:rsidRDefault="007F253F" w:rsidP="007F253F">
            <w:pPr>
              <w:jc w:val="center"/>
            </w:pPr>
          </w:p>
        </w:tc>
      </w:tr>
      <w:tr w:rsidR="007F253F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7F253F" w:rsidRPr="00E85900" w:rsidRDefault="007F253F" w:rsidP="007F253F">
            <w:pPr>
              <w:ind w:firstLine="173"/>
            </w:pPr>
            <w:r w:rsidRPr="00E85900">
              <w:t>33</w:t>
            </w:r>
          </w:p>
          <w:p w:rsidR="007F253F" w:rsidRPr="00E85900" w:rsidRDefault="007F253F" w:rsidP="007F253F">
            <w:pPr>
              <w:ind w:firstLine="173"/>
            </w:pPr>
          </w:p>
        </w:tc>
        <w:tc>
          <w:tcPr>
            <w:tcW w:w="6441" w:type="dxa"/>
          </w:tcPr>
          <w:p w:rsidR="007F253F" w:rsidRPr="00E85900" w:rsidRDefault="007F253F" w:rsidP="007F253F">
            <w:pPr>
              <w:ind w:firstLine="0"/>
            </w:pPr>
            <w:r w:rsidRPr="00E85900">
              <w:t>Химическая технология</w:t>
            </w:r>
          </w:p>
        </w:tc>
        <w:tc>
          <w:tcPr>
            <w:tcW w:w="850" w:type="dxa"/>
          </w:tcPr>
          <w:p w:rsidR="007F253F" w:rsidRPr="00E85900" w:rsidRDefault="009A7C4B" w:rsidP="007F253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F253F" w:rsidRPr="00E85900" w:rsidRDefault="007F253F" w:rsidP="007F25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7F253F" w:rsidRPr="00E85900" w:rsidRDefault="007F253F" w:rsidP="007F253F">
            <w:pPr>
              <w:jc w:val="center"/>
            </w:pPr>
          </w:p>
        </w:tc>
      </w:tr>
      <w:tr w:rsidR="007F253F" w:rsidRPr="00E85900" w:rsidTr="00A70753">
        <w:trPr>
          <w:gridAfter w:val="1"/>
          <w:wAfter w:w="37" w:type="dxa"/>
        </w:trPr>
        <w:tc>
          <w:tcPr>
            <w:tcW w:w="648" w:type="dxa"/>
          </w:tcPr>
          <w:p w:rsidR="007F253F" w:rsidRPr="00E85900" w:rsidRDefault="007F253F" w:rsidP="009A7C4B">
            <w:pPr>
              <w:ind w:firstLine="0"/>
            </w:pPr>
            <w:r>
              <w:t>34</w:t>
            </w:r>
          </w:p>
        </w:tc>
        <w:tc>
          <w:tcPr>
            <w:tcW w:w="6441" w:type="dxa"/>
          </w:tcPr>
          <w:p w:rsidR="007F253F" w:rsidRPr="00E85900" w:rsidRDefault="007F253F" w:rsidP="007F253F">
            <w:pPr>
              <w:ind w:firstLine="0"/>
            </w:pPr>
            <w:r w:rsidRPr="00E85900">
              <w:t xml:space="preserve">Химическая грамотность как компонент общей культуры человека. ЛО </w:t>
            </w:r>
            <w:r w:rsidRPr="00E85900">
              <w:rPr>
                <w:b/>
              </w:rPr>
              <w:t xml:space="preserve">15. </w:t>
            </w:r>
            <w:r w:rsidRPr="00E85900">
              <w:t>Изучение маркировок различных видов промышленных и продовольственных товаров. Инструктаж ТБ</w:t>
            </w:r>
          </w:p>
        </w:tc>
        <w:tc>
          <w:tcPr>
            <w:tcW w:w="850" w:type="dxa"/>
          </w:tcPr>
          <w:p w:rsidR="007F253F" w:rsidRPr="00E85900" w:rsidRDefault="009A7C4B" w:rsidP="007F253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F253F" w:rsidRPr="00E85900" w:rsidRDefault="007F253F" w:rsidP="007F25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7F253F" w:rsidRPr="00E85900" w:rsidRDefault="007F253F" w:rsidP="007F253F">
            <w:pPr>
              <w:jc w:val="center"/>
            </w:pPr>
          </w:p>
        </w:tc>
      </w:tr>
    </w:tbl>
    <w:p w:rsidR="00A70753" w:rsidRPr="00E85900" w:rsidRDefault="00A70753" w:rsidP="00A70753"/>
    <w:p w:rsidR="00527C6E" w:rsidRPr="00E85900" w:rsidRDefault="00527C6E" w:rsidP="00527C6E"/>
    <w:p w:rsidR="00D330FC" w:rsidRPr="00E85900" w:rsidRDefault="00D330FC" w:rsidP="00527C6E">
      <w:bookmarkStart w:id="4" w:name="_GoBack"/>
      <w:bookmarkEnd w:id="4"/>
    </w:p>
    <w:sectPr w:rsidR="00D330FC" w:rsidRPr="00E85900" w:rsidSect="00507DBA">
      <w:footerReference w:type="even" r:id="rId7"/>
      <w:footerReference w:type="default" r:id="rId8"/>
      <w:pgSz w:w="11906" w:h="16838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85" w:rsidRDefault="00775C85">
      <w:r>
        <w:separator/>
      </w:r>
    </w:p>
  </w:endnote>
  <w:endnote w:type="continuationSeparator" w:id="0">
    <w:p w:rsidR="00775C85" w:rsidRDefault="0077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鼎PL?上海宋Un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80" w:rsidRDefault="00C13D80" w:rsidP="00E50DC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D80" w:rsidRDefault="00C13D80" w:rsidP="003F10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80" w:rsidRDefault="00C13D80" w:rsidP="003F10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85" w:rsidRDefault="00775C85">
      <w:r>
        <w:separator/>
      </w:r>
    </w:p>
  </w:footnote>
  <w:footnote w:type="continuationSeparator" w:id="0">
    <w:p w:rsidR="00775C85" w:rsidRDefault="0077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EF3"/>
    <w:multiLevelType w:val="hybridMultilevel"/>
    <w:tmpl w:val="97D65A5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0A5D3146"/>
    <w:multiLevelType w:val="hybridMultilevel"/>
    <w:tmpl w:val="7BBEB276"/>
    <w:lvl w:ilvl="0" w:tplc="F4420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FD6"/>
    <w:multiLevelType w:val="hybridMultilevel"/>
    <w:tmpl w:val="EDC67876"/>
    <w:lvl w:ilvl="0" w:tplc="516A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16ECE"/>
    <w:multiLevelType w:val="hybridMultilevel"/>
    <w:tmpl w:val="6D2C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B06AF"/>
    <w:multiLevelType w:val="hybridMultilevel"/>
    <w:tmpl w:val="42FAD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E6D49"/>
    <w:multiLevelType w:val="hybridMultilevel"/>
    <w:tmpl w:val="E192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10A4B"/>
    <w:multiLevelType w:val="hybridMultilevel"/>
    <w:tmpl w:val="21C4B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4B3"/>
    <w:multiLevelType w:val="hybridMultilevel"/>
    <w:tmpl w:val="D4788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B15C0"/>
    <w:multiLevelType w:val="hybridMultilevel"/>
    <w:tmpl w:val="187A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2BF4"/>
    <w:multiLevelType w:val="multilevel"/>
    <w:tmpl w:val="D77A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F4A35"/>
    <w:multiLevelType w:val="hybridMultilevel"/>
    <w:tmpl w:val="3B32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D1718"/>
    <w:multiLevelType w:val="hybridMultilevel"/>
    <w:tmpl w:val="536AA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B3067"/>
    <w:multiLevelType w:val="multilevel"/>
    <w:tmpl w:val="5728F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361BB"/>
    <w:multiLevelType w:val="hybridMultilevel"/>
    <w:tmpl w:val="160A067C"/>
    <w:lvl w:ilvl="0" w:tplc="FC249E52">
      <w:start w:val="2013"/>
      <w:numFmt w:val="decimal"/>
      <w:lvlText w:val="%1"/>
      <w:lvlJc w:val="left"/>
      <w:pPr>
        <w:ind w:left="15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74FB1"/>
    <w:multiLevelType w:val="hybridMultilevel"/>
    <w:tmpl w:val="72F6E4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E5C3B"/>
    <w:multiLevelType w:val="multilevel"/>
    <w:tmpl w:val="0BD6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E06C6"/>
    <w:multiLevelType w:val="hybridMultilevel"/>
    <w:tmpl w:val="1F820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05E90"/>
    <w:multiLevelType w:val="hybridMultilevel"/>
    <w:tmpl w:val="0A408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134BDE"/>
    <w:multiLevelType w:val="hybridMultilevel"/>
    <w:tmpl w:val="8300FFA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E5316"/>
    <w:multiLevelType w:val="multilevel"/>
    <w:tmpl w:val="5FC6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F40D87"/>
    <w:multiLevelType w:val="hybridMultilevel"/>
    <w:tmpl w:val="5BCC28C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C4A4E17"/>
    <w:multiLevelType w:val="hybridMultilevel"/>
    <w:tmpl w:val="1FE87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7D606D"/>
    <w:multiLevelType w:val="hybridMultilevel"/>
    <w:tmpl w:val="FDB49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66430F"/>
    <w:multiLevelType w:val="hybridMultilevel"/>
    <w:tmpl w:val="B7D88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1102"/>
    <w:multiLevelType w:val="hybridMultilevel"/>
    <w:tmpl w:val="B8ECB732"/>
    <w:lvl w:ilvl="0" w:tplc="843427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E0B13"/>
    <w:multiLevelType w:val="hybridMultilevel"/>
    <w:tmpl w:val="238292A0"/>
    <w:lvl w:ilvl="0" w:tplc="9EF8175A">
      <w:start w:val="1"/>
      <w:numFmt w:val="bullet"/>
      <w:lvlText w:val="-"/>
      <w:lvlJc w:val="left"/>
      <w:pPr>
        <w:ind w:left="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DE1EC2">
      <w:start w:val="1"/>
      <w:numFmt w:val="bullet"/>
      <w:lvlText w:val="o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4F6A644">
      <w:start w:val="1"/>
      <w:numFmt w:val="bullet"/>
      <w:lvlText w:val="▪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B82779A">
      <w:start w:val="1"/>
      <w:numFmt w:val="bullet"/>
      <w:lvlText w:val="•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7AEDBBE">
      <w:start w:val="1"/>
      <w:numFmt w:val="bullet"/>
      <w:lvlText w:val="o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A06F536">
      <w:start w:val="1"/>
      <w:numFmt w:val="bullet"/>
      <w:lvlText w:val="▪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E78E3CC">
      <w:start w:val="1"/>
      <w:numFmt w:val="bullet"/>
      <w:lvlText w:val="•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75CECCC">
      <w:start w:val="1"/>
      <w:numFmt w:val="bullet"/>
      <w:lvlText w:val="o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780FAC6">
      <w:start w:val="1"/>
      <w:numFmt w:val="bullet"/>
      <w:lvlText w:val="▪"/>
      <w:lvlJc w:val="left"/>
      <w:pPr>
        <w:ind w:left="6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4D016BF"/>
    <w:multiLevelType w:val="hybridMultilevel"/>
    <w:tmpl w:val="A2C4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5601E"/>
    <w:multiLevelType w:val="hybridMultilevel"/>
    <w:tmpl w:val="33BC3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28"/>
  </w:num>
  <w:num w:numId="5">
    <w:abstractNumId w:val="13"/>
  </w:num>
  <w:num w:numId="6">
    <w:abstractNumId w:val="29"/>
  </w:num>
  <w:num w:numId="7">
    <w:abstractNumId w:val="0"/>
  </w:num>
  <w:num w:numId="8">
    <w:abstractNumId w:val="26"/>
  </w:num>
  <w:num w:numId="9">
    <w:abstractNumId w:val="7"/>
  </w:num>
  <w:num w:numId="10">
    <w:abstractNumId w:val="24"/>
  </w:num>
  <w:num w:numId="11">
    <w:abstractNumId w:val="27"/>
  </w:num>
  <w:num w:numId="12">
    <w:abstractNumId w:val="1"/>
  </w:num>
  <w:num w:numId="13">
    <w:abstractNumId w:val="15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0"/>
  </w:num>
  <w:num w:numId="29">
    <w:abstractNumId w:val="25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7D1"/>
    <w:rsid w:val="000006FC"/>
    <w:rsid w:val="00013E0B"/>
    <w:rsid w:val="00020AFA"/>
    <w:rsid w:val="00064C12"/>
    <w:rsid w:val="00086D6E"/>
    <w:rsid w:val="000A2EE3"/>
    <w:rsid w:val="000A636E"/>
    <w:rsid w:val="000B636F"/>
    <w:rsid w:val="000D3170"/>
    <w:rsid w:val="000D6D83"/>
    <w:rsid w:val="000F0D21"/>
    <w:rsid w:val="000F7A8A"/>
    <w:rsid w:val="00101D8A"/>
    <w:rsid w:val="0011361F"/>
    <w:rsid w:val="00150566"/>
    <w:rsid w:val="001D1F3A"/>
    <w:rsid w:val="001D3A79"/>
    <w:rsid w:val="00246570"/>
    <w:rsid w:val="0024786C"/>
    <w:rsid w:val="002808CA"/>
    <w:rsid w:val="002A19B0"/>
    <w:rsid w:val="002B6B31"/>
    <w:rsid w:val="002E60BA"/>
    <w:rsid w:val="002F0384"/>
    <w:rsid w:val="00300AFB"/>
    <w:rsid w:val="0030487B"/>
    <w:rsid w:val="00315438"/>
    <w:rsid w:val="00316C5D"/>
    <w:rsid w:val="003E7087"/>
    <w:rsid w:val="003F10DA"/>
    <w:rsid w:val="003F64D6"/>
    <w:rsid w:val="004003B3"/>
    <w:rsid w:val="004166EB"/>
    <w:rsid w:val="0045552F"/>
    <w:rsid w:val="00480BAD"/>
    <w:rsid w:val="00495624"/>
    <w:rsid w:val="004D0D15"/>
    <w:rsid w:val="004F2A6B"/>
    <w:rsid w:val="004F5CE1"/>
    <w:rsid w:val="00507DBA"/>
    <w:rsid w:val="005160CB"/>
    <w:rsid w:val="00527C6E"/>
    <w:rsid w:val="005C3EED"/>
    <w:rsid w:val="005C6A9E"/>
    <w:rsid w:val="005D365C"/>
    <w:rsid w:val="005E2ADC"/>
    <w:rsid w:val="005E6DBF"/>
    <w:rsid w:val="006374D8"/>
    <w:rsid w:val="00656A72"/>
    <w:rsid w:val="00687C40"/>
    <w:rsid w:val="0069796E"/>
    <w:rsid w:val="006A4B14"/>
    <w:rsid w:val="006B2250"/>
    <w:rsid w:val="006E5808"/>
    <w:rsid w:val="006F38A0"/>
    <w:rsid w:val="007062AD"/>
    <w:rsid w:val="00712952"/>
    <w:rsid w:val="007179AF"/>
    <w:rsid w:val="00741ED1"/>
    <w:rsid w:val="00775BB0"/>
    <w:rsid w:val="00775C85"/>
    <w:rsid w:val="007B6181"/>
    <w:rsid w:val="007C7FF5"/>
    <w:rsid w:val="007F253F"/>
    <w:rsid w:val="007F446D"/>
    <w:rsid w:val="0080073E"/>
    <w:rsid w:val="00815E9C"/>
    <w:rsid w:val="00816AF5"/>
    <w:rsid w:val="00821BE2"/>
    <w:rsid w:val="00827636"/>
    <w:rsid w:val="00827913"/>
    <w:rsid w:val="0083337E"/>
    <w:rsid w:val="00880E4B"/>
    <w:rsid w:val="00881CD7"/>
    <w:rsid w:val="00891FCF"/>
    <w:rsid w:val="008946AD"/>
    <w:rsid w:val="008B2DCF"/>
    <w:rsid w:val="008D2DE5"/>
    <w:rsid w:val="008E69DC"/>
    <w:rsid w:val="00902337"/>
    <w:rsid w:val="00910F0F"/>
    <w:rsid w:val="0091765F"/>
    <w:rsid w:val="00926058"/>
    <w:rsid w:val="00952AC6"/>
    <w:rsid w:val="009758D5"/>
    <w:rsid w:val="00986915"/>
    <w:rsid w:val="00986DB4"/>
    <w:rsid w:val="00987C8B"/>
    <w:rsid w:val="009A05E0"/>
    <w:rsid w:val="009A7C4B"/>
    <w:rsid w:val="009B4F13"/>
    <w:rsid w:val="009E2BAC"/>
    <w:rsid w:val="009F5C2E"/>
    <w:rsid w:val="00A05420"/>
    <w:rsid w:val="00A109E9"/>
    <w:rsid w:val="00A12B05"/>
    <w:rsid w:val="00A56D98"/>
    <w:rsid w:val="00A70753"/>
    <w:rsid w:val="00A7295A"/>
    <w:rsid w:val="00A82135"/>
    <w:rsid w:val="00AA7F02"/>
    <w:rsid w:val="00B43A9E"/>
    <w:rsid w:val="00BD117A"/>
    <w:rsid w:val="00BD42AF"/>
    <w:rsid w:val="00BE2DEE"/>
    <w:rsid w:val="00BE5986"/>
    <w:rsid w:val="00BF757B"/>
    <w:rsid w:val="00C13D80"/>
    <w:rsid w:val="00C26451"/>
    <w:rsid w:val="00C33590"/>
    <w:rsid w:val="00CA358E"/>
    <w:rsid w:val="00CF7676"/>
    <w:rsid w:val="00D16927"/>
    <w:rsid w:val="00D22D25"/>
    <w:rsid w:val="00D330FC"/>
    <w:rsid w:val="00D401F0"/>
    <w:rsid w:val="00D54D44"/>
    <w:rsid w:val="00D54EA3"/>
    <w:rsid w:val="00D550C1"/>
    <w:rsid w:val="00D71890"/>
    <w:rsid w:val="00D732B3"/>
    <w:rsid w:val="00DA5EF6"/>
    <w:rsid w:val="00E137D1"/>
    <w:rsid w:val="00E40212"/>
    <w:rsid w:val="00E50963"/>
    <w:rsid w:val="00E50DC0"/>
    <w:rsid w:val="00E56327"/>
    <w:rsid w:val="00E70503"/>
    <w:rsid w:val="00E74A50"/>
    <w:rsid w:val="00E85900"/>
    <w:rsid w:val="00E9524E"/>
    <w:rsid w:val="00E97690"/>
    <w:rsid w:val="00E97E15"/>
    <w:rsid w:val="00EC635C"/>
    <w:rsid w:val="00EE0B14"/>
    <w:rsid w:val="00EE1321"/>
    <w:rsid w:val="00EE3CA1"/>
    <w:rsid w:val="00EE4772"/>
    <w:rsid w:val="00F04668"/>
    <w:rsid w:val="00F06BD9"/>
    <w:rsid w:val="00F12554"/>
    <w:rsid w:val="00F51FA4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11825"/>
  <w15:docId w15:val="{D56BF149-C86A-4629-AAD0-B1EDF532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3A9E"/>
    <w:rPr>
      <w:color w:val="0000FF"/>
      <w:u w:val="single"/>
    </w:rPr>
  </w:style>
  <w:style w:type="paragraph" w:styleId="a4">
    <w:name w:val="Body Text"/>
    <w:basedOn w:val="a"/>
    <w:link w:val="a5"/>
    <w:rsid w:val="00B43A9E"/>
    <w:rPr>
      <w:color w:val="000000"/>
      <w:sz w:val="28"/>
      <w:szCs w:val="20"/>
    </w:rPr>
  </w:style>
  <w:style w:type="paragraph" w:styleId="a6">
    <w:name w:val="footer"/>
    <w:basedOn w:val="a"/>
    <w:rsid w:val="003F10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0DA"/>
  </w:style>
  <w:style w:type="paragraph" w:styleId="a8">
    <w:name w:val="List Paragraph"/>
    <w:basedOn w:val="a"/>
    <w:uiPriority w:val="34"/>
    <w:qFormat/>
    <w:rsid w:val="00880E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 Indent"/>
    <w:basedOn w:val="a"/>
    <w:link w:val="aa"/>
    <w:rsid w:val="00E4021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40212"/>
    <w:rPr>
      <w:sz w:val="24"/>
      <w:szCs w:val="24"/>
    </w:rPr>
  </w:style>
  <w:style w:type="paragraph" w:styleId="2">
    <w:name w:val="Body Text Indent 2"/>
    <w:basedOn w:val="a"/>
    <w:link w:val="20"/>
    <w:rsid w:val="00E4021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40212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E40212"/>
    <w:rPr>
      <w:sz w:val="24"/>
      <w:szCs w:val="24"/>
    </w:rPr>
  </w:style>
  <w:style w:type="paragraph" w:styleId="ac">
    <w:name w:val="header"/>
    <w:basedOn w:val="a"/>
    <w:link w:val="ad"/>
    <w:rsid w:val="005C6A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6A9E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16AF5"/>
    <w:rPr>
      <w:color w:val="000000"/>
      <w:sz w:val="28"/>
    </w:rPr>
  </w:style>
  <w:style w:type="paragraph" w:styleId="ae">
    <w:name w:val="Normal (Web)"/>
    <w:basedOn w:val="a"/>
    <w:uiPriority w:val="99"/>
    <w:rsid w:val="00C13D80"/>
    <w:pPr>
      <w:spacing w:before="100" w:beforeAutospacing="1" w:after="100" w:afterAutospacing="1"/>
      <w:ind w:firstLine="0"/>
      <w:jc w:val="left"/>
    </w:pPr>
  </w:style>
  <w:style w:type="character" w:customStyle="1" w:styleId="fontstyle01">
    <w:name w:val="fontstyle01"/>
    <w:basedOn w:val="a0"/>
    <w:rsid w:val="00527C6E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7C6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27C6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27C6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0">
    <w:name w:val="c0"/>
    <w:basedOn w:val="a"/>
    <w:rsid w:val="00A70753"/>
    <w:pPr>
      <w:spacing w:before="100" w:beforeAutospacing="1" w:after="100" w:afterAutospacing="1"/>
      <w:ind w:firstLine="0"/>
      <w:jc w:val="left"/>
    </w:pPr>
  </w:style>
  <w:style w:type="paragraph" w:customStyle="1" w:styleId="c9">
    <w:name w:val="c9"/>
    <w:basedOn w:val="a"/>
    <w:rsid w:val="00A70753"/>
    <w:pPr>
      <w:spacing w:before="100" w:beforeAutospacing="1" w:after="100" w:afterAutospacing="1"/>
      <w:ind w:firstLine="0"/>
      <w:jc w:val="left"/>
    </w:pPr>
  </w:style>
  <w:style w:type="character" w:customStyle="1" w:styleId="c18">
    <w:name w:val="c18"/>
    <w:rsid w:val="00A70753"/>
  </w:style>
  <w:style w:type="character" w:customStyle="1" w:styleId="c20">
    <w:name w:val="c20"/>
    <w:rsid w:val="00A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23049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http://www.chemnet.ru/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cp:lastModifiedBy>Нина</cp:lastModifiedBy>
  <cp:revision>56</cp:revision>
  <cp:lastPrinted>2018-06-09T02:47:00Z</cp:lastPrinted>
  <dcterms:created xsi:type="dcterms:W3CDTF">2017-01-21T14:00:00Z</dcterms:created>
  <dcterms:modified xsi:type="dcterms:W3CDTF">2023-09-14T07:52:00Z</dcterms:modified>
</cp:coreProperties>
</file>