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100" w:rsidRPr="0030121B" w:rsidRDefault="00986100" w:rsidP="0030121B">
      <w:pPr>
        <w:widowControl/>
        <w:jc w:val="center"/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</w:pPr>
      <w:r w:rsidRPr="0030121B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Анализ работы ШМО учителей математики и информатике</w:t>
      </w:r>
    </w:p>
    <w:p w:rsidR="00986100" w:rsidRPr="0030121B" w:rsidRDefault="00986100" w:rsidP="0030121B">
      <w:pPr>
        <w:widowControl/>
        <w:jc w:val="center"/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</w:pPr>
      <w:r w:rsidRPr="0030121B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За </w:t>
      </w:r>
      <w:r w:rsidR="0030121B" w:rsidRPr="0030121B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2021 – 2022 учебный год МБОУ «СОШ №87»</w:t>
      </w:r>
    </w:p>
    <w:p w:rsidR="00986100" w:rsidRDefault="00986100" w:rsidP="00D73B36">
      <w:pPr>
        <w:widowControl/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</w:pPr>
    </w:p>
    <w:p w:rsidR="00986100" w:rsidRDefault="00986100" w:rsidP="00D73B36">
      <w:pPr>
        <w:widowControl/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</w:pPr>
    </w:p>
    <w:p w:rsidR="00D73B36" w:rsidRPr="00D50E3C" w:rsidRDefault="00D73B36" w:rsidP="00436FF3">
      <w:pPr>
        <w:widowControl/>
        <w:jc w:val="both"/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</w:pPr>
      <w:r w:rsidRPr="00D50E3C"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 xml:space="preserve">Методическая тема объединения: «Совершенствование уровня педагогического мастерства, информационной культуры, компетентности учителей как средство обеспечения нового качества образования в условиях ФГОС» </w:t>
      </w:r>
    </w:p>
    <w:p w:rsidR="00D73B36" w:rsidRPr="00D50E3C" w:rsidRDefault="00D73B36" w:rsidP="00436FF3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D73B36" w:rsidRPr="00D50E3C" w:rsidRDefault="00D73B36" w:rsidP="00436FF3">
      <w:pPr>
        <w:widowControl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D50E3C"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>Цель работы методического объединения по данной теме: «</w:t>
      </w:r>
      <w:r w:rsidRPr="00D50E3C">
        <w:rPr>
          <w:rFonts w:eastAsiaTheme="minorHAnsi"/>
          <w:color w:val="000000"/>
          <w:sz w:val="24"/>
          <w:szCs w:val="24"/>
          <w:lang w:eastAsia="en-US"/>
        </w:rPr>
        <w:t>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</w:t>
      </w:r>
      <w:r w:rsidRPr="00D50E3C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» </w:t>
      </w:r>
    </w:p>
    <w:p w:rsidR="00D73B36" w:rsidRPr="00D50E3C" w:rsidRDefault="00D73B36" w:rsidP="00436FF3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D73B36" w:rsidRPr="00D50E3C" w:rsidRDefault="00D73B36" w:rsidP="00436FF3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D50E3C">
        <w:rPr>
          <w:rFonts w:eastAsiaTheme="minorHAnsi"/>
          <w:color w:val="000000"/>
          <w:sz w:val="24"/>
          <w:szCs w:val="24"/>
          <w:lang w:eastAsia="en-US"/>
        </w:rPr>
        <w:t xml:space="preserve">Реализация данной цели осуществлялась через решение следующих </w:t>
      </w:r>
      <w:r w:rsidRPr="00D50E3C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задач: </w:t>
      </w:r>
    </w:p>
    <w:p w:rsidR="00D73B36" w:rsidRPr="00D50E3C" w:rsidRDefault="00D73B36" w:rsidP="00436FF3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D50E3C">
        <w:rPr>
          <w:rFonts w:eastAsiaTheme="minorHAnsi"/>
          <w:color w:val="000000"/>
          <w:sz w:val="24"/>
          <w:szCs w:val="24"/>
          <w:lang w:eastAsia="en-US"/>
        </w:rPr>
        <w:t>1. Продолжение изучения новых педагогических технологий и приемов, возможности использования их или отдельных элементов в преподавании математики и информатики и физики.</w:t>
      </w:r>
    </w:p>
    <w:p w:rsidR="00D73B36" w:rsidRPr="00D50E3C" w:rsidRDefault="00D73B36" w:rsidP="00436FF3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D50E3C">
        <w:rPr>
          <w:rFonts w:eastAsiaTheme="minorHAnsi"/>
          <w:color w:val="000000"/>
          <w:sz w:val="24"/>
          <w:szCs w:val="24"/>
          <w:lang w:eastAsia="en-US"/>
        </w:rPr>
        <w:t xml:space="preserve">2. Совершенствование системы работы со слабоуспевающими детьми. </w:t>
      </w:r>
    </w:p>
    <w:p w:rsidR="00D73B36" w:rsidRPr="00D50E3C" w:rsidRDefault="00D73B36" w:rsidP="00436FF3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D50E3C">
        <w:rPr>
          <w:rFonts w:eastAsiaTheme="minorHAnsi"/>
          <w:color w:val="000000"/>
          <w:sz w:val="24"/>
          <w:szCs w:val="24"/>
          <w:lang w:eastAsia="en-US"/>
        </w:rPr>
        <w:t xml:space="preserve">3. Совершенствование педагогического мастерства и повышение квалификации учителей школьного методического объединения. </w:t>
      </w:r>
    </w:p>
    <w:p w:rsidR="00D73B36" w:rsidRPr="00D50E3C" w:rsidRDefault="00D73B36" w:rsidP="00436FF3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D50E3C">
        <w:rPr>
          <w:rFonts w:eastAsiaTheme="minorHAnsi"/>
          <w:color w:val="000000"/>
          <w:sz w:val="24"/>
          <w:szCs w:val="24"/>
          <w:lang w:eastAsia="en-US"/>
        </w:rPr>
        <w:t xml:space="preserve">4. Обобщение и внедрение передового опыта использования ИКТ в образовательном процессе. </w:t>
      </w:r>
    </w:p>
    <w:p w:rsidR="00D73B36" w:rsidRPr="00D50E3C" w:rsidRDefault="00D73B36" w:rsidP="00436FF3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D50E3C">
        <w:rPr>
          <w:rFonts w:eastAsiaTheme="minorHAnsi"/>
          <w:color w:val="000000"/>
          <w:sz w:val="24"/>
          <w:szCs w:val="24"/>
          <w:lang w:eastAsia="en-US"/>
        </w:rPr>
        <w:t xml:space="preserve">5. Совершенствовать организационно-методические условия обучения для школьников с ОВЗ, обеспечить методическую поддержку учителей, работающих с детьми ОВЗ. </w:t>
      </w:r>
    </w:p>
    <w:p w:rsidR="00D73B36" w:rsidRPr="00D50E3C" w:rsidRDefault="00D73B36" w:rsidP="00436FF3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D50E3C">
        <w:rPr>
          <w:rFonts w:eastAsiaTheme="minorHAnsi"/>
          <w:color w:val="000000"/>
          <w:sz w:val="24"/>
          <w:szCs w:val="24"/>
          <w:lang w:eastAsia="en-US"/>
        </w:rPr>
        <w:t xml:space="preserve">6.Развивать методические компетенции учителя и умение применять их в процессе обучения </w:t>
      </w:r>
    </w:p>
    <w:p w:rsidR="00D73B36" w:rsidRPr="00D50E3C" w:rsidRDefault="00D73B36" w:rsidP="00436FF3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D50E3C">
        <w:rPr>
          <w:rFonts w:eastAsiaTheme="minorHAnsi"/>
          <w:color w:val="000000"/>
          <w:sz w:val="24"/>
          <w:szCs w:val="24"/>
          <w:lang w:eastAsia="en-US"/>
        </w:rPr>
        <w:t xml:space="preserve">7.Продолжить начатую работу с одарёнными детьми, всесторонне использовать научно-исследовательскую, проектную, творческую работу в разных возрастных группах школьников, с принятием участия в олимпиадах и конкурсах различных уровней </w:t>
      </w:r>
    </w:p>
    <w:p w:rsidR="00D73B36" w:rsidRPr="00D50E3C" w:rsidRDefault="00D73B36" w:rsidP="00436FF3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D50E3C">
        <w:rPr>
          <w:rFonts w:eastAsiaTheme="minorHAnsi"/>
          <w:color w:val="000000"/>
          <w:sz w:val="24"/>
          <w:szCs w:val="24"/>
          <w:lang w:eastAsia="en-US"/>
        </w:rPr>
        <w:t xml:space="preserve">8.Использовать на уроках естественно-математического цикла инновационные технологии. </w:t>
      </w:r>
    </w:p>
    <w:p w:rsidR="00D73B36" w:rsidRPr="00D50E3C" w:rsidRDefault="00D73B36" w:rsidP="00436FF3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D50E3C">
        <w:rPr>
          <w:rFonts w:eastAsiaTheme="minorHAnsi"/>
          <w:color w:val="000000"/>
          <w:sz w:val="24"/>
          <w:szCs w:val="24"/>
          <w:lang w:eastAsia="en-US"/>
        </w:rPr>
        <w:t xml:space="preserve">9.Изучение передового опыта учителей школы и района. </w:t>
      </w:r>
    </w:p>
    <w:p w:rsidR="00D73B36" w:rsidRPr="00D50E3C" w:rsidRDefault="00D73B36" w:rsidP="00436FF3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D50E3C">
        <w:rPr>
          <w:rFonts w:eastAsiaTheme="minorHAnsi"/>
          <w:color w:val="000000"/>
          <w:sz w:val="24"/>
          <w:szCs w:val="24"/>
          <w:lang w:eastAsia="en-US"/>
        </w:rPr>
        <w:t xml:space="preserve">10.Повышение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 </w:t>
      </w:r>
    </w:p>
    <w:p w:rsidR="00D73B36" w:rsidRPr="00D50E3C" w:rsidRDefault="00D73B36" w:rsidP="00436FF3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D50E3C">
        <w:rPr>
          <w:rFonts w:eastAsiaTheme="minorHAnsi"/>
          <w:sz w:val="24"/>
          <w:szCs w:val="24"/>
          <w:lang w:eastAsia="en-US"/>
        </w:rPr>
        <w:t>11.Совершенствование материально-технической базы преподавания предметов в соответствии с требованиями к оснащению образовательного процесса ФГОС НОО и ФГОС ООО.</w:t>
      </w:r>
    </w:p>
    <w:p w:rsidR="00D73B36" w:rsidRPr="00D234C8" w:rsidRDefault="00D73B36" w:rsidP="00436FF3">
      <w:pPr>
        <w:widowControl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D73B36" w:rsidRPr="00D234C8" w:rsidRDefault="00D73B36" w:rsidP="00436FF3">
      <w:pPr>
        <w:widowControl/>
        <w:jc w:val="both"/>
        <w:rPr>
          <w:rFonts w:eastAsiaTheme="minorHAnsi"/>
          <w:b/>
          <w:color w:val="000000"/>
          <w:sz w:val="23"/>
          <w:szCs w:val="23"/>
          <w:lang w:eastAsia="en-US"/>
        </w:rPr>
      </w:pPr>
      <w:r w:rsidRPr="00D234C8">
        <w:rPr>
          <w:rFonts w:eastAsiaTheme="minorHAnsi"/>
          <w:b/>
          <w:color w:val="000000"/>
          <w:sz w:val="23"/>
          <w:szCs w:val="23"/>
          <w:lang w:eastAsia="en-US"/>
        </w:rPr>
        <w:t xml:space="preserve">Основные формы работы ШМО: </w:t>
      </w:r>
    </w:p>
    <w:p w:rsidR="00D73B36" w:rsidRPr="00D234C8" w:rsidRDefault="00D73B36" w:rsidP="00436FF3">
      <w:pPr>
        <w:widowControl/>
        <w:spacing w:after="3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D234C8">
        <w:rPr>
          <w:rFonts w:ascii="Wingdings" w:eastAsiaTheme="minorHAnsi" w:hAnsi="Wingdings" w:cs="Wingdings"/>
          <w:color w:val="000000"/>
          <w:lang w:eastAsia="en-US"/>
        </w:rPr>
        <w:t></w:t>
      </w:r>
      <w:r w:rsidRPr="00D234C8">
        <w:rPr>
          <w:rFonts w:ascii="Wingdings" w:eastAsiaTheme="minorHAnsi" w:hAnsi="Wingdings" w:cs="Wingdings"/>
          <w:color w:val="000000"/>
          <w:lang w:eastAsia="en-US"/>
        </w:rPr>
        <w:t></w:t>
      </w:r>
      <w:r w:rsidRPr="00D234C8">
        <w:rPr>
          <w:rFonts w:eastAsiaTheme="minorHAnsi"/>
          <w:color w:val="000000"/>
          <w:sz w:val="23"/>
          <w:szCs w:val="23"/>
          <w:lang w:eastAsia="en-US"/>
        </w:rPr>
        <w:t xml:space="preserve">проведение педагогических экспериментов по проблеме методики обучения и воспитания учащихся и внедрение их результатов в образовательный процесс; </w:t>
      </w:r>
    </w:p>
    <w:p w:rsidR="00D73B36" w:rsidRPr="00D234C8" w:rsidRDefault="00D73B36" w:rsidP="00436FF3">
      <w:pPr>
        <w:widowControl/>
        <w:spacing w:after="3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D234C8">
        <w:rPr>
          <w:rFonts w:ascii="Wingdings" w:eastAsiaTheme="minorHAnsi" w:hAnsi="Wingdings" w:cs="Wingdings"/>
          <w:color w:val="000000"/>
          <w:lang w:eastAsia="en-US"/>
        </w:rPr>
        <w:t></w:t>
      </w:r>
      <w:r w:rsidRPr="00D234C8">
        <w:rPr>
          <w:rFonts w:ascii="Wingdings" w:eastAsiaTheme="minorHAnsi" w:hAnsi="Wingdings" w:cs="Wingdings"/>
          <w:color w:val="000000"/>
          <w:lang w:eastAsia="en-US"/>
        </w:rPr>
        <w:t></w:t>
      </w:r>
      <w:r w:rsidRPr="00D234C8">
        <w:rPr>
          <w:rFonts w:eastAsiaTheme="minorHAnsi"/>
          <w:color w:val="000000"/>
          <w:sz w:val="23"/>
          <w:szCs w:val="23"/>
          <w:lang w:eastAsia="en-US"/>
        </w:rPr>
        <w:t xml:space="preserve">заседания методических объединений по вопросам методики обучения и воспитания учащихся; </w:t>
      </w:r>
    </w:p>
    <w:p w:rsidR="00D73B36" w:rsidRPr="00D234C8" w:rsidRDefault="00D73B36" w:rsidP="00436FF3">
      <w:pPr>
        <w:widowControl/>
        <w:spacing w:after="3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D234C8">
        <w:rPr>
          <w:rFonts w:ascii="Wingdings" w:eastAsiaTheme="minorHAnsi" w:hAnsi="Wingdings" w:cs="Wingdings"/>
          <w:color w:val="000000"/>
          <w:lang w:eastAsia="en-US"/>
        </w:rPr>
        <w:t></w:t>
      </w:r>
      <w:r w:rsidRPr="00D234C8">
        <w:rPr>
          <w:rFonts w:ascii="Wingdings" w:eastAsiaTheme="minorHAnsi" w:hAnsi="Wingdings" w:cs="Wingdings"/>
          <w:color w:val="000000"/>
          <w:lang w:eastAsia="en-US"/>
        </w:rPr>
        <w:t></w:t>
      </w:r>
      <w:r w:rsidRPr="00D234C8">
        <w:rPr>
          <w:rFonts w:eastAsiaTheme="minorHAnsi"/>
          <w:color w:val="000000"/>
          <w:sz w:val="23"/>
          <w:szCs w:val="23"/>
          <w:lang w:eastAsia="en-US"/>
        </w:rPr>
        <w:t xml:space="preserve">консультации учителей-предметников с руководителем м/о по текущим вопросам; </w:t>
      </w:r>
    </w:p>
    <w:p w:rsidR="00D73B36" w:rsidRPr="00D234C8" w:rsidRDefault="00D73B36" w:rsidP="00436FF3">
      <w:pPr>
        <w:widowControl/>
        <w:spacing w:after="3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D234C8">
        <w:rPr>
          <w:rFonts w:ascii="Wingdings" w:eastAsiaTheme="minorHAnsi" w:hAnsi="Wingdings" w:cs="Wingdings"/>
          <w:color w:val="000000"/>
          <w:lang w:eastAsia="en-US"/>
        </w:rPr>
        <w:t></w:t>
      </w:r>
      <w:r w:rsidRPr="00D234C8">
        <w:rPr>
          <w:rFonts w:ascii="Wingdings" w:eastAsiaTheme="minorHAnsi" w:hAnsi="Wingdings" w:cs="Wingdings"/>
          <w:color w:val="000000"/>
          <w:lang w:eastAsia="en-US"/>
        </w:rPr>
        <w:t></w:t>
      </w:r>
      <w:r w:rsidRPr="00D234C8">
        <w:rPr>
          <w:rFonts w:eastAsiaTheme="minorHAnsi"/>
          <w:color w:val="000000"/>
          <w:sz w:val="24"/>
          <w:szCs w:val="24"/>
          <w:lang w:eastAsia="en-US"/>
        </w:rPr>
        <w:t xml:space="preserve">открытые уроки и внеклассные мероприятия по предмету; </w:t>
      </w:r>
    </w:p>
    <w:p w:rsidR="00D73B36" w:rsidRPr="00D234C8" w:rsidRDefault="00D73B36" w:rsidP="00436FF3">
      <w:pPr>
        <w:widowControl/>
        <w:spacing w:after="3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D234C8">
        <w:rPr>
          <w:rFonts w:ascii="Wingdings" w:eastAsiaTheme="minorHAnsi" w:hAnsi="Wingdings" w:cs="Wingdings"/>
          <w:color w:val="000000"/>
          <w:lang w:eastAsia="en-US"/>
        </w:rPr>
        <w:t></w:t>
      </w:r>
      <w:r w:rsidRPr="00D234C8">
        <w:rPr>
          <w:rFonts w:ascii="Wingdings" w:eastAsiaTheme="minorHAnsi" w:hAnsi="Wingdings" w:cs="Wingdings"/>
          <w:color w:val="000000"/>
          <w:lang w:eastAsia="en-US"/>
        </w:rPr>
        <w:t></w:t>
      </w:r>
      <w:r w:rsidRPr="00D234C8">
        <w:rPr>
          <w:rFonts w:eastAsiaTheme="minorHAnsi"/>
          <w:color w:val="000000"/>
          <w:sz w:val="23"/>
          <w:szCs w:val="23"/>
          <w:lang w:eastAsia="en-US"/>
        </w:rPr>
        <w:t xml:space="preserve">лекции, доклады, сообщения и дискуссии по методике обучения и воспитания, вопросам общей педагогики и психологии; </w:t>
      </w:r>
    </w:p>
    <w:p w:rsidR="00D73B36" w:rsidRPr="00D234C8" w:rsidRDefault="00D73B36" w:rsidP="00436FF3">
      <w:pPr>
        <w:widowControl/>
        <w:spacing w:after="3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D234C8">
        <w:rPr>
          <w:rFonts w:ascii="Wingdings" w:eastAsiaTheme="minorHAnsi" w:hAnsi="Wingdings" w:cs="Wingdings"/>
          <w:color w:val="000000"/>
          <w:lang w:eastAsia="en-US"/>
        </w:rPr>
        <w:t></w:t>
      </w:r>
      <w:r w:rsidRPr="00D234C8">
        <w:rPr>
          <w:rFonts w:ascii="Wingdings" w:eastAsiaTheme="minorHAnsi" w:hAnsi="Wingdings" w:cs="Wingdings"/>
          <w:color w:val="000000"/>
          <w:lang w:eastAsia="en-US"/>
        </w:rPr>
        <w:t></w:t>
      </w:r>
      <w:r w:rsidRPr="00D234C8">
        <w:rPr>
          <w:rFonts w:eastAsiaTheme="minorHAnsi"/>
          <w:color w:val="000000"/>
          <w:sz w:val="23"/>
          <w:szCs w:val="23"/>
          <w:lang w:eastAsia="en-US"/>
        </w:rPr>
        <w:t xml:space="preserve">изучение и реализация в учебно-воспитательном процессе требований нормативных документов, актуального педагогического опыта; </w:t>
      </w:r>
    </w:p>
    <w:p w:rsidR="00D73B36" w:rsidRPr="00D234C8" w:rsidRDefault="00D73B36" w:rsidP="00436FF3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D234C8">
        <w:rPr>
          <w:rFonts w:ascii="Wingdings" w:eastAsiaTheme="minorHAnsi" w:hAnsi="Wingdings" w:cs="Wingdings"/>
          <w:color w:val="000000"/>
          <w:lang w:eastAsia="en-US"/>
        </w:rPr>
        <w:t></w:t>
      </w:r>
      <w:r w:rsidRPr="00D234C8">
        <w:rPr>
          <w:rFonts w:ascii="Wingdings" w:eastAsiaTheme="minorHAnsi" w:hAnsi="Wingdings" w:cs="Wingdings"/>
          <w:color w:val="000000"/>
          <w:lang w:eastAsia="en-US"/>
        </w:rPr>
        <w:t></w:t>
      </w:r>
      <w:proofErr w:type="gramStart"/>
      <w:r>
        <w:rPr>
          <w:rFonts w:eastAsiaTheme="minorHAnsi"/>
          <w:color w:val="000000"/>
          <w:sz w:val="24"/>
          <w:szCs w:val="24"/>
          <w:lang w:eastAsia="en-US"/>
        </w:rPr>
        <w:t>участие</w:t>
      </w:r>
      <w:proofErr w:type="gramEnd"/>
      <w:r>
        <w:rPr>
          <w:rFonts w:eastAsiaTheme="minorHAnsi"/>
          <w:color w:val="000000"/>
          <w:sz w:val="24"/>
          <w:szCs w:val="24"/>
          <w:lang w:eastAsia="en-US"/>
        </w:rPr>
        <w:t xml:space="preserve"> а образовательном проекте «Река времени»</w:t>
      </w:r>
    </w:p>
    <w:p w:rsidR="00D73B36" w:rsidRPr="00D234C8" w:rsidRDefault="00D73B36" w:rsidP="00436FF3">
      <w:pPr>
        <w:widowControl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D73B36" w:rsidRDefault="00D73B36" w:rsidP="00D73B36">
      <w:pPr>
        <w:widowControl/>
        <w:tabs>
          <w:tab w:val="left" w:pos="1080"/>
        </w:tabs>
        <w:rPr>
          <w:rFonts w:eastAsiaTheme="minorHAnsi"/>
          <w:color w:val="000000"/>
          <w:sz w:val="23"/>
          <w:szCs w:val="23"/>
          <w:lang w:eastAsia="en-US"/>
        </w:rPr>
      </w:pPr>
    </w:p>
    <w:p w:rsidR="00D73B36" w:rsidRPr="00D234C8" w:rsidRDefault="00D73B36" w:rsidP="00D73B36">
      <w:pPr>
        <w:widowControl/>
        <w:tabs>
          <w:tab w:val="left" w:pos="1080"/>
        </w:tabs>
        <w:rPr>
          <w:rFonts w:eastAsiaTheme="minorHAnsi"/>
          <w:color w:val="000000"/>
          <w:sz w:val="23"/>
          <w:szCs w:val="23"/>
          <w:lang w:eastAsia="en-US"/>
        </w:rPr>
      </w:pPr>
    </w:p>
    <w:p w:rsidR="00D73B36" w:rsidRPr="00D234C8" w:rsidRDefault="00D73B36" w:rsidP="00D73B36">
      <w:pPr>
        <w:widowControl/>
        <w:rPr>
          <w:rFonts w:eastAsiaTheme="minorHAnsi"/>
          <w:color w:val="000000"/>
          <w:sz w:val="23"/>
          <w:szCs w:val="23"/>
          <w:lang w:eastAsia="en-US"/>
        </w:rPr>
      </w:pPr>
      <w:r w:rsidRPr="00D234C8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Содержание работы методического объединения учителей математического цикла </w:t>
      </w:r>
    </w:p>
    <w:p w:rsidR="00D73B36" w:rsidRPr="0030121B" w:rsidRDefault="00D73B36" w:rsidP="00D73B36">
      <w:pPr>
        <w:widowControl/>
        <w:numPr>
          <w:ilvl w:val="0"/>
          <w:numId w:val="1"/>
        </w:numPr>
        <w:autoSpaceDE/>
        <w:autoSpaceDN/>
        <w:adjustRightInd/>
        <w:spacing w:after="25" w:line="259" w:lineRule="auto"/>
        <w:rPr>
          <w:rFonts w:eastAsiaTheme="minorHAnsi"/>
          <w:color w:val="000000"/>
          <w:sz w:val="24"/>
          <w:szCs w:val="24"/>
          <w:lang w:eastAsia="en-US"/>
        </w:rPr>
      </w:pPr>
      <w:r w:rsidRPr="0030121B">
        <w:rPr>
          <w:rFonts w:eastAsiaTheme="minorHAnsi"/>
          <w:color w:val="000000"/>
          <w:sz w:val="24"/>
          <w:szCs w:val="24"/>
          <w:lang w:eastAsia="en-US"/>
        </w:rPr>
        <w:t xml:space="preserve">Проведение заседаний ШМО </w:t>
      </w:r>
    </w:p>
    <w:p w:rsidR="00D73B36" w:rsidRPr="0030121B" w:rsidRDefault="00D73B36" w:rsidP="00D73B36">
      <w:pPr>
        <w:widowControl/>
        <w:numPr>
          <w:ilvl w:val="0"/>
          <w:numId w:val="1"/>
        </w:numPr>
        <w:autoSpaceDE/>
        <w:autoSpaceDN/>
        <w:adjustRightInd/>
        <w:spacing w:after="25" w:line="259" w:lineRule="auto"/>
        <w:rPr>
          <w:rFonts w:eastAsiaTheme="minorHAnsi"/>
          <w:color w:val="000000"/>
          <w:sz w:val="24"/>
          <w:szCs w:val="24"/>
          <w:lang w:eastAsia="en-US"/>
        </w:rPr>
      </w:pPr>
      <w:r w:rsidRPr="0030121B">
        <w:rPr>
          <w:rFonts w:eastAsiaTheme="minorHAnsi"/>
          <w:color w:val="000000"/>
          <w:sz w:val="24"/>
          <w:szCs w:val="24"/>
          <w:lang w:eastAsia="en-US"/>
        </w:rPr>
        <w:t xml:space="preserve">Выполнение нормативных документов, исполнение решений и рекомендаций ШМО </w:t>
      </w:r>
    </w:p>
    <w:p w:rsidR="00D73B36" w:rsidRPr="0030121B" w:rsidRDefault="00D73B36" w:rsidP="00D73B36">
      <w:pPr>
        <w:widowControl/>
        <w:numPr>
          <w:ilvl w:val="0"/>
          <w:numId w:val="1"/>
        </w:numPr>
        <w:autoSpaceDE/>
        <w:autoSpaceDN/>
        <w:adjustRightInd/>
        <w:spacing w:after="25" w:line="259" w:lineRule="auto"/>
        <w:rPr>
          <w:rFonts w:eastAsiaTheme="minorHAnsi"/>
          <w:color w:val="000000"/>
          <w:sz w:val="24"/>
          <w:szCs w:val="24"/>
          <w:lang w:eastAsia="en-US"/>
        </w:rPr>
      </w:pPr>
      <w:r w:rsidRPr="0030121B">
        <w:rPr>
          <w:rFonts w:eastAsiaTheme="minorHAnsi"/>
          <w:color w:val="000000"/>
          <w:sz w:val="24"/>
          <w:szCs w:val="24"/>
          <w:lang w:eastAsia="en-US"/>
        </w:rPr>
        <w:t xml:space="preserve">Знакомство с передовым опытом и внедрение его в деятельность учителей ШМО </w:t>
      </w:r>
    </w:p>
    <w:p w:rsidR="00D73B36" w:rsidRPr="0030121B" w:rsidRDefault="00D73B36" w:rsidP="00D73B36">
      <w:pPr>
        <w:widowControl/>
        <w:numPr>
          <w:ilvl w:val="0"/>
          <w:numId w:val="1"/>
        </w:numPr>
        <w:autoSpaceDE/>
        <w:autoSpaceDN/>
        <w:adjustRightInd/>
        <w:spacing w:after="25" w:line="259" w:lineRule="auto"/>
        <w:rPr>
          <w:rFonts w:eastAsiaTheme="minorHAnsi"/>
          <w:color w:val="000000"/>
          <w:sz w:val="24"/>
          <w:szCs w:val="24"/>
          <w:lang w:eastAsia="en-US"/>
        </w:rPr>
      </w:pPr>
      <w:r w:rsidRPr="0030121B">
        <w:rPr>
          <w:rFonts w:eastAsiaTheme="minorHAnsi"/>
          <w:color w:val="000000"/>
          <w:sz w:val="24"/>
          <w:szCs w:val="24"/>
          <w:lang w:eastAsia="en-US"/>
        </w:rPr>
        <w:t xml:space="preserve">Проведение и подготовка учащихся к олимпиадам, научным конференциям, интеллектуальным конкурсам и т.д. </w:t>
      </w:r>
    </w:p>
    <w:p w:rsidR="00D73B36" w:rsidRPr="0030121B" w:rsidRDefault="00D73B36" w:rsidP="00D73B36">
      <w:pPr>
        <w:widowControl/>
        <w:numPr>
          <w:ilvl w:val="0"/>
          <w:numId w:val="1"/>
        </w:numPr>
        <w:autoSpaceDE/>
        <w:autoSpaceDN/>
        <w:adjustRightInd/>
        <w:spacing w:after="25" w:line="259" w:lineRule="auto"/>
        <w:rPr>
          <w:rFonts w:eastAsiaTheme="minorHAnsi"/>
          <w:color w:val="000000"/>
          <w:sz w:val="24"/>
          <w:szCs w:val="24"/>
          <w:lang w:eastAsia="en-US"/>
        </w:rPr>
      </w:pPr>
      <w:r w:rsidRPr="0030121B">
        <w:rPr>
          <w:rFonts w:eastAsiaTheme="minorHAnsi"/>
          <w:color w:val="000000"/>
          <w:sz w:val="24"/>
          <w:szCs w:val="24"/>
          <w:lang w:eastAsia="en-US"/>
        </w:rPr>
        <w:t xml:space="preserve">Подготовка и проведение внеклассных мероприятий по предметам </w:t>
      </w:r>
    </w:p>
    <w:p w:rsidR="00D73B36" w:rsidRPr="0030121B" w:rsidRDefault="00D73B36" w:rsidP="00D73B36">
      <w:pPr>
        <w:widowControl/>
        <w:numPr>
          <w:ilvl w:val="0"/>
          <w:numId w:val="1"/>
        </w:numPr>
        <w:autoSpaceDE/>
        <w:autoSpaceDN/>
        <w:adjustRightInd/>
        <w:spacing w:after="25" w:line="259" w:lineRule="auto"/>
        <w:rPr>
          <w:rFonts w:eastAsiaTheme="minorHAnsi"/>
          <w:color w:val="000000"/>
          <w:sz w:val="24"/>
          <w:szCs w:val="24"/>
          <w:lang w:eastAsia="en-US"/>
        </w:rPr>
      </w:pPr>
      <w:r w:rsidRPr="0030121B">
        <w:rPr>
          <w:rFonts w:eastAsiaTheme="minorHAnsi"/>
          <w:color w:val="000000"/>
          <w:sz w:val="24"/>
          <w:szCs w:val="24"/>
          <w:lang w:eastAsia="en-US"/>
        </w:rPr>
        <w:t xml:space="preserve">Посещение учебных, факультативных и кружковых и внеурочных занятий по предметам </w:t>
      </w:r>
    </w:p>
    <w:p w:rsidR="00D73B36" w:rsidRPr="0030121B" w:rsidRDefault="00D73B36" w:rsidP="00D73B36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rPr>
          <w:rFonts w:eastAsiaTheme="minorHAnsi"/>
          <w:color w:val="000000"/>
          <w:sz w:val="24"/>
          <w:szCs w:val="24"/>
          <w:lang w:eastAsia="en-US"/>
        </w:rPr>
      </w:pPr>
      <w:r w:rsidRPr="0030121B">
        <w:rPr>
          <w:rFonts w:eastAsiaTheme="minorHAnsi"/>
          <w:color w:val="000000"/>
          <w:sz w:val="24"/>
          <w:szCs w:val="24"/>
          <w:lang w:eastAsia="en-US"/>
        </w:rPr>
        <w:t xml:space="preserve">Работа над темами самообразования </w:t>
      </w:r>
    </w:p>
    <w:p w:rsidR="00D73B36" w:rsidRPr="00D234C8" w:rsidRDefault="00D73B36" w:rsidP="00D73B36">
      <w:pPr>
        <w:widowControl/>
        <w:rPr>
          <w:rFonts w:eastAsiaTheme="minorHAnsi"/>
          <w:color w:val="000000"/>
          <w:sz w:val="23"/>
          <w:szCs w:val="23"/>
          <w:lang w:eastAsia="en-US"/>
        </w:rPr>
      </w:pPr>
    </w:p>
    <w:p w:rsidR="00D73B36" w:rsidRPr="00D234C8" w:rsidRDefault="00D73B36" w:rsidP="00D73B36">
      <w:pPr>
        <w:widowControl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 w:rsidRPr="00D234C8">
        <w:rPr>
          <w:rFonts w:eastAsiaTheme="minorHAnsi"/>
          <w:b/>
          <w:bCs/>
          <w:color w:val="000000"/>
          <w:sz w:val="23"/>
          <w:szCs w:val="23"/>
          <w:lang w:eastAsia="en-US"/>
        </w:rPr>
        <w:t>Раздел 1. Организационно-педагогическая деятельность</w:t>
      </w:r>
    </w:p>
    <w:p w:rsidR="00D73B36" w:rsidRPr="00D234C8" w:rsidRDefault="00D73B36" w:rsidP="00D73B36">
      <w:pPr>
        <w:widowControl/>
        <w:rPr>
          <w:rFonts w:eastAsiaTheme="minorHAnsi"/>
          <w:color w:val="000000"/>
          <w:sz w:val="23"/>
          <w:szCs w:val="23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3034"/>
        <w:gridCol w:w="1393"/>
        <w:gridCol w:w="1992"/>
        <w:gridCol w:w="2244"/>
      </w:tblGrid>
      <w:tr w:rsidR="00D73B36" w:rsidRPr="00D234C8" w:rsidTr="00D73B36">
        <w:tc>
          <w:tcPr>
            <w:tcW w:w="682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П/п </w:t>
            </w:r>
          </w:p>
        </w:tc>
        <w:tc>
          <w:tcPr>
            <w:tcW w:w="3034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Мероприятие </w:t>
            </w:r>
          </w:p>
        </w:tc>
        <w:tc>
          <w:tcPr>
            <w:tcW w:w="1393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Сроки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92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Ответственный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244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Выход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D73B36" w:rsidRPr="00D234C8" w:rsidTr="00D73B36">
        <w:tc>
          <w:tcPr>
            <w:tcW w:w="682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val="en-US" w:eastAsia="en-US"/>
              </w:rPr>
              <w:t>1</w:t>
            </w: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.1</w:t>
            </w:r>
          </w:p>
        </w:tc>
        <w:tc>
          <w:tcPr>
            <w:tcW w:w="3034" w:type="dxa"/>
          </w:tcPr>
          <w:p w:rsidR="00D73B36" w:rsidRPr="00D234C8" w:rsidRDefault="00D73B36" w:rsidP="00D73B36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Утверждение плана работы ШМО на 20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20-2021</w:t>
            </w: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учебный год. </w:t>
            </w:r>
          </w:p>
        </w:tc>
        <w:tc>
          <w:tcPr>
            <w:tcW w:w="1393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Август </w:t>
            </w:r>
          </w:p>
        </w:tc>
        <w:tc>
          <w:tcPr>
            <w:tcW w:w="1992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Руководитель ШМО </w:t>
            </w:r>
          </w:p>
        </w:tc>
        <w:tc>
          <w:tcPr>
            <w:tcW w:w="2244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План работы ШМО </w:t>
            </w:r>
          </w:p>
        </w:tc>
      </w:tr>
      <w:tr w:rsidR="00D73B36" w:rsidRPr="00D234C8" w:rsidTr="00D73B36">
        <w:tc>
          <w:tcPr>
            <w:tcW w:w="682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1.2</w:t>
            </w:r>
          </w:p>
        </w:tc>
        <w:tc>
          <w:tcPr>
            <w:tcW w:w="3034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Создание банка данных учителей-предметников ШМО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393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Сентябрь-октябрь </w:t>
            </w:r>
          </w:p>
        </w:tc>
        <w:tc>
          <w:tcPr>
            <w:tcW w:w="1992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Руководитель ШМО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244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См. характеристика кадрового потенциала ШМО </w:t>
            </w:r>
          </w:p>
        </w:tc>
      </w:tr>
      <w:tr w:rsidR="00D73B36" w:rsidRPr="00D234C8" w:rsidTr="00D73B36">
        <w:tc>
          <w:tcPr>
            <w:tcW w:w="682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1.3</w:t>
            </w:r>
          </w:p>
        </w:tc>
        <w:tc>
          <w:tcPr>
            <w:tcW w:w="3034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Проведение заседаний ШМО </w:t>
            </w:r>
          </w:p>
        </w:tc>
        <w:tc>
          <w:tcPr>
            <w:tcW w:w="1393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 течение года </w:t>
            </w:r>
          </w:p>
        </w:tc>
        <w:tc>
          <w:tcPr>
            <w:tcW w:w="1992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Руководитель ШМО </w:t>
            </w:r>
          </w:p>
        </w:tc>
        <w:tc>
          <w:tcPr>
            <w:tcW w:w="2244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План заседаний ШМО </w:t>
            </w:r>
          </w:p>
        </w:tc>
      </w:tr>
      <w:tr w:rsidR="00D73B36" w:rsidRPr="00D234C8" w:rsidTr="00D73B36">
        <w:tc>
          <w:tcPr>
            <w:tcW w:w="682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1.4</w:t>
            </w:r>
          </w:p>
        </w:tc>
        <w:tc>
          <w:tcPr>
            <w:tcW w:w="3034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Участие в педагогических советах школы, методических семинарах, заседаний районных предметных секций, районных предметных олимпиадах, дистанционных олимпиадах. </w:t>
            </w:r>
          </w:p>
        </w:tc>
        <w:tc>
          <w:tcPr>
            <w:tcW w:w="1393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 течение года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92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Члены ШМО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244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План работы школы, план работы ШМО </w:t>
            </w:r>
          </w:p>
        </w:tc>
      </w:tr>
      <w:tr w:rsidR="00D73B36" w:rsidRPr="00D234C8" w:rsidTr="00D73B36">
        <w:tc>
          <w:tcPr>
            <w:tcW w:w="682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1.5</w:t>
            </w:r>
          </w:p>
        </w:tc>
        <w:tc>
          <w:tcPr>
            <w:tcW w:w="3034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Актуализация нормативных требований </w:t>
            </w:r>
            <w:proofErr w:type="spellStart"/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СанП</w:t>
            </w:r>
            <w:proofErr w:type="spellEnd"/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И Н, охраны труда для всех участников образовательного процесса. </w:t>
            </w:r>
          </w:p>
        </w:tc>
        <w:tc>
          <w:tcPr>
            <w:tcW w:w="1393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Август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92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Члены ШМО </w:t>
            </w:r>
          </w:p>
        </w:tc>
        <w:tc>
          <w:tcPr>
            <w:tcW w:w="2244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Журналы по технике безопасности и охране труда </w:t>
            </w:r>
          </w:p>
        </w:tc>
      </w:tr>
      <w:tr w:rsidR="00D73B36" w:rsidRPr="00D234C8" w:rsidTr="00D73B36">
        <w:tc>
          <w:tcPr>
            <w:tcW w:w="682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1.6</w:t>
            </w:r>
          </w:p>
        </w:tc>
        <w:tc>
          <w:tcPr>
            <w:tcW w:w="30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18"/>
            </w:tblGrid>
            <w:tr w:rsidR="00D73B36" w:rsidRPr="00D234C8" w:rsidTr="004F5123">
              <w:trPr>
                <w:trHeight w:val="109"/>
              </w:trPr>
              <w:tc>
                <w:tcPr>
                  <w:tcW w:w="0" w:type="auto"/>
                </w:tcPr>
                <w:p w:rsidR="00D73B36" w:rsidRPr="00D234C8" w:rsidRDefault="00D73B36" w:rsidP="004F5123">
                  <w:pPr>
                    <w:widowControl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D234C8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Утверждение тем самообразования </w:t>
                  </w:r>
                </w:p>
              </w:tc>
            </w:tr>
          </w:tbl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393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сентябрь </w:t>
            </w:r>
          </w:p>
        </w:tc>
        <w:tc>
          <w:tcPr>
            <w:tcW w:w="1992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Члены ШМО </w:t>
            </w:r>
          </w:p>
        </w:tc>
        <w:tc>
          <w:tcPr>
            <w:tcW w:w="2244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См. раздел «Тема самообразование учителей» </w:t>
            </w:r>
          </w:p>
        </w:tc>
      </w:tr>
      <w:tr w:rsidR="00D73B36" w:rsidRPr="00D234C8" w:rsidTr="00D73B36">
        <w:tc>
          <w:tcPr>
            <w:tcW w:w="682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1.7</w:t>
            </w:r>
          </w:p>
        </w:tc>
        <w:tc>
          <w:tcPr>
            <w:tcW w:w="3034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Анализ работы ШМО за 2019-2020 уч. год </w:t>
            </w:r>
          </w:p>
        </w:tc>
        <w:tc>
          <w:tcPr>
            <w:tcW w:w="1393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май 2020г </w:t>
            </w:r>
          </w:p>
        </w:tc>
        <w:tc>
          <w:tcPr>
            <w:tcW w:w="1992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Руководитель ШМО </w:t>
            </w:r>
          </w:p>
        </w:tc>
        <w:tc>
          <w:tcPr>
            <w:tcW w:w="2244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Анализ работы ШМО </w:t>
            </w:r>
          </w:p>
        </w:tc>
      </w:tr>
      <w:tr w:rsidR="00D73B36" w:rsidRPr="00D234C8" w:rsidTr="00D73B36">
        <w:tc>
          <w:tcPr>
            <w:tcW w:w="682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1.8</w:t>
            </w:r>
          </w:p>
        </w:tc>
        <w:tc>
          <w:tcPr>
            <w:tcW w:w="3034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Составление плана работы ШМО на 2020-20201учебный год </w:t>
            </w:r>
          </w:p>
        </w:tc>
        <w:tc>
          <w:tcPr>
            <w:tcW w:w="1393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Май- август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2021г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92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Руководитель ШМО, зам. директора по УВР </w:t>
            </w:r>
          </w:p>
        </w:tc>
        <w:tc>
          <w:tcPr>
            <w:tcW w:w="2244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План работы ШМО</w:t>
            </w:r>
          </w:p>
        </w:tc>
      </w:tr>
    </w:tbl>
    <w:p w:rsidR="00D73B36" w:rsidRPr="00D234C8" w:rsidRDefault="00D73B36" w:rsidP="00D73B36">
      <w:pPr>
        <w:widowControl/>
        <w:rPr>
          <w:rFonts w:eastAsiaTheme="minorHAnsi"/>
          <w:color w:val="000000"/>
          <w:sz w:val="23"/>
          <w:szCs w:val="23"/>
          <w:lang w:eastAsia="en-US"/>
        </w:rPr>
      </w:pPr>
    </w:p>
    <w:p w:rsidR="00D73B36" w:rsidRPr="00D234C8" w:rsidRDefault="00D73B36" w:rsidP="00D73B36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73B36" w:rsidRPr="0030121B" w:rsidRDefault="00D73B36" w:rsidP="00D73B36">
      <w:pPr>
        <w:widowControl/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30121B">
        <w:rPr>
          <w:rFonts w:eastAsiaTheme="minorHAnsi"/>
          <w:b/>
          <w:bCs/>
          <w:sz w:val="24"/>
          <w:szCs w:val="24"/>
          <w:lang w:eastAsia="en-US"/>
        </w:rPr>
        <w:lastRenderedPageBreak/>
        <w:t>Раздел 2. Учебно-методическая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3090"/>
        <w:gridCol w:w="1327"/>
        <w:gridCol w:w="2012"/>
        <w:gridCol w:w="2198"/>
      </w:tblGrid>
      <w:tr w:rsidR="00D73B36" w:rsidRPr="00D234C8" w:rsidTr="0030121B">
        <w:tc>
          <w:tcPr>
            <w:tcW w:w="718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П/п </w:t>
            </w:r>
          </w:p>
        </w:tc>
        <w:tc>
          <w:tcPr>
            <w:tcW w:w="3090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Мероприятие </w:t>
            </w:r>
          </w:p>
        </w:tc>
        <w:tc>
          <w:tcPr>
            <w:tcW w:w="1327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Сроки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012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Ответственный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198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Выход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D73B36" w:rsidRPr="00D234C8" w:rsidTr="0030121B">
        <w:tc>
          <w:tcPr>
            <w:tcW w:w="718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2.1</w:t>
            </w:r>
          </w:p>
        </w:tc>
        <w:tc>
          <w:tcPr>
            <w:tcW w:w="3090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Изучение инструктивно-методических писем </w:t>
            </w:r>
            <w:proofErr w:type="spellStart"/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МОиН</w:t>
            </w:r>
            <w:proofErr w:type="spellEnd"/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РФ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327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 течение года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012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Зам. директора по УВР </w:t>
            </w:r>
          </w:p>
        </w:tc>
        <w:tc>
          <w:tcPr>
            <w:tcW w:w="2198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Информация ШМО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D73B36" w:rsidRPr="00D234C8" w:rsidTr="0030121B">
        <w:tc>
          <w:tcPr>
            <w:tcW w:w="718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2.2</w:t>
            </w:r>
          </w:p>
        </w:tc>
        <w:tc>
          <w:tcPr>
            <w:tcW w:w="3090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Разработка и утверждение рабочих программ по предметам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327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Август </w:t>
            </w:r>
          </w:p>
        </w:tc>
        <w:tc>
          <w:tcPr>
            <w:tcW w:w="2012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Замдиректора по УВР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Члены ШМО</w:t>
            </w:r>
          </w:p>
        </w:tc>
        <w:tc>
          <w:tcPr>
            <w:tcW w:w="2198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Рабочие программы членов ШМО </w:t>
            </w:r>
          </w:p>
        </w:tc>
      </w:tr>
      <w:tr w:rsidR="00D73B36" w:rsidRPr="00D234C8" w:rsidTr="0030121B">
        <w:tc>
          <w:tcPr>
            <w:tcW w:w="718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2.3</w:t>
            </w:r>
          </w:p>
        </w:tc>
        <w:tc>
          <w:tcPr>
            <w:tcW w:w="3090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Разработка и утверждение рабочих программ по внеурочной деятельности </w:t>
            </w:r>
          </w:p>
        </w:tc>
        <w:tc>
          <w:tcPr>
            <w:tcW w:w="1327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Август </w:t>
            </w:r>
          </w:p>
        </w:tc>
        <w:tc>
          <w:tcPr>
            <w:tcW w:w="2012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Замдиректора по УВР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Члены ШМО</w:t>
            </w:r>
          </w:p>
        </w:tc>
        <w:tc>
          <w:tcPr>
            <w:tcW w:w="2198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Рабочие программы членов ШМО </w:t>
            </w:r>
          </w:p>
        </w:tc>
      </w:tr>
      <w:tr w:rsidR="00D73B36" w:rsidRPr="00D234C8" w:rsidTr="0030121B">
        <w:tc>
          <w:tcPr>
            <w:tcW w:w="718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2.4</w:t>
            </w:r>
          </w:p>
        </w:tc>
        <w:tc>
          <w:tcPr>
            <w:tcW w:w="3090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Подборка дидактического обеспечения учебных программ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327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 течение года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012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Члены ШМО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198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Методическая копилка членов ШМО </w:t>
            </w:r>
          </w:p>
        </w:tc>
      </w:tr>
      <w:tr w:rsidR="00D73B36" w:rsidRPr="00D234C8" w:rsidTr="0030121B">
        <w:tc>
          <w:tcPr>
            <w:tcW w:w="718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2.5</w:t>
            </w:r>
          </w:p>
        </w:tc>
        <w:tc>
          <w:tcPr>
            <w:tcW w:w="3090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Подготовка и проведение диагностических работ по математике в 5-9 классах </w:t>
            </w:r>
          </w:p>
        </w:tc>
        <w:tc>
          <w:tcPr>
            <w:tcW w:w="1327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сентябрь </w:t>
            </w:r>
          </w:p>
        </w:tc>
        <w:tc>
          <w:tcPr>
            <w:tcW w:w="2012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Руководитель ШМО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198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Анализы контрольных работ </w:t>
            </w:r>
          </w:p>
        </w:tc>
      </w:tr>
      <w:tr w:rsidR="00D73B36" w:rsidRPr="00D234C8" w:rsidTr="0030121B">
        <w:tc>
          <w:tcPr>
            <w:tcW w:w="718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2.6</w:t>
            </w:r>
          </w:p>
        </w:tc>
        <w:tc>
          <w:tcPr>
            <w:tcW w:w="3090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Организация и проведение ВПР, полугодовых и годовых работ по предметам </w:t>
            </w:r>
          </w:p>
        </w:tc>
        <w:tc>
          <w:tcPr>
            <w:tcW w:w="1327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декабрь, апрель, май </w:t>
            </w:r>
          </w:p>
        </w:tc>
        <w:tc>
          <w:tcPr>
            <w:tcW w:w="2012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Замдиректора по УВР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Члены ШМО</w:t>
            </w:r>
          </w:p>
        </w:tc>
        <w:tc>
          <w:tcPr>
            <w:tcW w:w="2198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График проведения контрольных работ </w:t>
            </w:r>
          </w:p>
        </w:tc>
      </w:tr>
      <w:tr w:rsidR="00D73B36" w:rsidRPr="00D234C8" w:rsidTr="0030121B">
        <w:tc>
          <w:tcPr>
            <w:tcW w:w="718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2.7</w:t>
            </w:r>
          </w:p>
        </w:tc>
        <w:tc>
          <w:tcPr>
            <w:tcW w:w="3090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Участие в работе ШМО и педагогических советов </w:t>
            </w:r>
          </w:p>
        </w:tc>
        <w:tc>
          <w:tcPr>
            <w:tcW w:w="1327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 течение года </w:t>
            </w:r>
          </w:p>
        </w:tc>
        <w:tc>
          <w:tcPr>
            <w:tcW w:w="2012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Члены ШМО </w:t>
            </w:r>
          </w:p>
        </w:tc>
        <w:tc>
          <w:tcPr>
            <w:tcW w:w="2198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Конспект выступления </w:t>
            </w:r>
          </w:p>
        </w:tc>
      </w:tr>
      <w:tr w:rsidR="00D73B36" w:rsidRPr="00D234C8" w:rsidTr="0030121B">
        <w:tc>
          <w:tcPr>
            <w:tcW w:w="718" w:type="dxa"/>
          </w:tcPr>
          <w:p w:rsidR="00D73B36" w:rsidRPr="00D234C8" w:rsidRDefault="0030121B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2.8</w:t>
            </w:r>
          </w:p>
        </w:tc>
        <w:tc>
          <w:tcPr>
            <w:tcW w:w="3090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Изучение нормативных документов и методических рекомендаций: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/>
              </w:rPr>
              <w:t xml:space="preserve">- </w:t>
            </w: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промежуточной аттестации учащихся и осуществлении текущего контроля их успеваемости (5-8 </w:t>
            </w:r>
            <w:proofErr w:type="spellStart"/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кл</w:t>
            </w:r>
            <w:proofErr w:type="spellEnd"/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)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- государственной итоговой аттестации учащихся 9 классов </w:t>
            </w:r>
          </w:p>
        </w:tc>
        <w:tc>
          <w:tcPr>
            <w:tcW w:w="1327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Октябрь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 течение года </w:t>
            </w:r>
          </w:p>
        </w:tc>
        <w:tc>
          <w:tcPr>
            <w:tcW w:w="2012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Члены ШМО </w:t>
            </w:r>
          </w:p>
        </w:tc>
        <w:tc>
          <w:tcPr>
            <w:tcW w:w="2198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Протокол заседания ШМО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D73B36" w:rsidRPr="00D234C8" w:rsidTr="0030121B">
        <w:tc>
          <w:tcPr>
            <w:tcW w:w="718" w:type="dxa"/>
          </w:tcPr>
          <w:p w:rsidR="00D73B36" w:rsidRPr="00D234C8" w:rsidRDefault="0030121B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2.9</w:t>
            </w:r>
          </w:p>
        </w:tc>
        <w:tc>
          <w:tcPr>
            <w:tcW w:w="3090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Подготовка и проведение промежуточной аттестации учащихся и государственной итоговой аттестации учащихся 9 и 11 классов </w:t>
            </w:r>
          </w:p>
        </w:tc>
        <w:tc>
          <w:tcPr>
            <w:tcW w:w="1327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 течение года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012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Члены ШМО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198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Графики промежуточной и государственной итоговой аттестации </w:t>
            </w:r>
          </w:p>
        </w:tc>
      </w:tr>
    </w:tbl>
    <w:p w:rsidR="00D73B36" w:rsidRPr="00D234C8" w:rsidRDefault="00D73B36" w:rsidP="00D73B36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73B36" w:rsidRPr="00D234C8" w:rsidRDefault="00D73B36" w:rsidP="00D73B36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73B36" w:rsidRPr="00D234C8" w:rsidRDefault="00D73B36" w:rsidP="00D73B36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73B36" w:rsidRPr="00D234C8" w:rsidRDefault="00D73B36" w:rsidP="00D73B36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0121B" w:rsidRDefault="0030121B" w:rsidP="00D73B36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bCs/>
          <w:sz w:val="24"/>
          <w:szCs w:val="24"/>
          <w:lang w:eastAsia="en-US"/>
        </w:rPr>
      </w:pPr>
    </w:p>
    <w:p w:rsidR="00436FF3" w:rsidRDefault="00436FF3" w:rsidP="00D73B36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bCs/>
          <w:sz w:val="24"/>
          <w:szCs w:val="24"/>
          <w:lang w:eastAsia="en-US"/>
        </w:rPr>
      </w:pPr>
    </w:p>
    <w:p w:rsidR="0030121B" w:rsidRDefault="0030121B" w:rsidP="00D73B36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bCs/>
          <w:sz w:val="24"/>
          <w:szCs w:val="24"/>
          <w:lang w:eastAsia="en-US"/>
        </w:rPr>
      </w:pPr>
    </w:p>
    <w:p w:rsidR="00D73B36" w:rsidRPr="00D50E3C" w:rsidRDefault="00D73B36" w:rsidP="00D73B36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bCs/>
          <w:sz w:val="24"/>
          <w:szCs w:val="24"/>
          <w:lang w:eastAsia="en-US"/>
        </w:rPr>
      </w:pPr>
      <w:r w:rsidRPr="00D50E3C">
        <w:rPr>
          <w:rFonts w:eastAsiaTheme="minorHAnsi"/>
          <w:b/>
          <w:bCs/>
          <w:sz w:val="24"/>
          <w:szCs w:val="24"/>
          <w:lang w:eastAsia="en-US"/>
        </w:rPr>
        <w:lastRenderedPageBreak/>
        <w:t>Раздел 3. Мероприятия по усвоению обязательного минимума образования по предметам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"/>
        <w:gridCol w:w="3246"/>
        <w:gridCol w:w="1517"/>
        <w:gridCol w:w="2040"/>
        <w:gridCol w:w="1823"/>
      </w:tblGrid>
      <w:tr w:rsidR="00D73B36" w:rsidRPr="00D234C8" w:rsidTr="004F5123">
        <w:tc>
          <w:tcPr>
            <w:tcW w:w="988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П/п </w:t>
            </w:r>
          </w:p>
        </w:tc>
        <w:tc>
          <w:tcPr>
            <w:tcW w:w="6095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Мероприятие </w:t>
            </w:r>
          </w:p>
        </w:tc>
        <w:tc>
          <w:tcPr>
            <w:tcW w:w="1984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Сроки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410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Ответственный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083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Выход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D73B36" w:rsidRPr="00D234C8" w:rsidTr="004F5123">
        <w:tc>
          <w:tcPr>
            <w:tcW w:w="988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3.1</w:t>
            </w:r>
          </w:p>
        </w:tc>
        <w:tc>
          <w:tcPr>
            <w:tcW w:w="6095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Организация и проведение контроля выполнения учебных программ, обязательного минимума содержания образования, корректирование прохождения программ по предметам </w:t>
            </w:r>
          </w:p>
        </w:tc>
        <w:tc>
          <w:tcPr>
            <w:tcW w:w="1984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Ноябрь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Январь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Март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Май </w:t>
            </w:r>
          </w:p>
        </w:tc>
        <w:tc>
          <w:tcPr>
            <w:tcW w:w="2410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Руководитель ШМО,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члены ШМО </w:t>
            </w:r>
          </w:p>
        </w:tc>
        <w:tc>
          <w:tcPr>
            <w:tcW w:w="3083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Справка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D73B36" w:rsidRPr="00D234C8" w:rsidTr="004F5123">
        <w:tc>
          <w:tcPr>
            <w:tcW w:w="988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3.2</w:t>
            </w:r>
          </w:p>
        </w:tc>
        <w:tc>
          <w:tcPr>
            <w:tcW w:w="6095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Участие в работе малых педсоветов по предварительной итоговой успеваемости учащихся за четверть, полугодие </w:t>
            </w:r>
          </w:p>
        </w:tc>
        <w:tc>
          <w:tcPr>
            <w:tcW w:w="1984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 окончании четверти, полугодия, года. </w:t>
            </w:r>
          </w:p>
        </w:tc>
        <w:tc>
          <w:tcPr>
            <w:tcW w:w="2410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Руководитель ШМО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083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Протокол педсовета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D73B36" w:rsidRPr="00D234C8" w:rsidTr="004F5123">
        <w:tc>
          <w:tcPr>
            <w:tcW w:w="988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3.3</w:t>
            </w:r>
          </w:p>
        </w:tc>
        <w:tc>
          <w:tcPr>
            <w:tcW w:w="6095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Осуществление контроля выполнения практической части учебной программы. </w:t>
            </w:r>
          </w:p>
        </w:tc>
        <w:tc>
          <w:tcPr>
            <w:tcW w:w="1984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Январь, май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410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Руководитель ШМО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083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справка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D73B36" w:rsidRPr="00D234C8" w:rsidTr="004F5123">
        <w:tc>
          <w:tcPr>
            <w:tcW w:w="988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3.4</w:t>
            </w:r>
          </w:p>
        </w:tc>
        <w:tc>
          <w:tcPr>
            <w:tcW w:w="6095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Оказание консультативной помощи при подготовке к экзаменам по предметам математического цикла </w:t>
            </w:r>
          </w:p>
        </w:tc>
        <w:tc>
          <w:tcPr>
            <w:tcW w:w="1984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Апрель – июнь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410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Члены ШМО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083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справка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D73B36" w:rsidRPr="00D234C8" w:rsidRDefault="00D73B36" w:rsidP="00D73B36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73B36" w:rsidRPr="00D234C8" w:rsidRDefault="00D73B36" w:rsidP="00D73B36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73B36" w:rsidRPr="00D50E3C" w:rsidRDefault="00D73B36" w:rsidP="00D73B36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bCs/>
          <w:sz w:val="24"/>
          <w:szCs w:val="24"/>
          <w:lang w:eastAsia="en-US"/>
        </w:rPr>
      </w:pPr>
      <w:r w:rsidRPr="00D50E3C">
        <w:rPr>
          <w:rFonts w:eastAsiaTheme="minorHAnsi"/>
          <w:b/>
          <w:bCs/>
          <w:sz w:val="24"/>
          <w:szCs w:val="24"/>
          <w:lang w:eastAsia="en-US"/>
        </w:rPr>
        <w:t>Раздел 4. Организация внеклассной работы по предметам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9"/>
        <w:gridCol w:w="3158"/>
        <w:gridCol w:w="1317"/>
        <w:gridCol w:w="2026"/>
        <w:gridCol w:w="2135"/>
      </w:tblGrid>
      <w:tr w:rsidR="00D73B36" w:rsidRPr="00D234C8" w:rsidTr="00D73B36">
        <w:tc>
          <w:tcPr>
            <w:tcW w:w="709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П/п </w:t>
            </w:r>
          </w:p>
        </w:tc>
        <w:tc>
          <w:tcPr>
            <w:tcW w:w="3158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Мероприятие </w:t>
            </w:r>
          </w:p>
        </w:tc>
        <w:tc>
          <w:tcPr>
            <w:tcW w:w="1317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Сроки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026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Ответственный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135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Выход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D73B36" w:rsidRPr="00D234C8" w:rsidTr="00D73B36">
        <w:tc>
          <w:tcPr>
            <w:tcW w:w="709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4.1</w:t>
            </w:r>
          </w:p>
        </w:tc>
        <w:tc>
          <w:tcPr>
            <w:tcW w:w="3158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Участие в организации и проведении научно-практических конференций </w:t>
            </w:r>
          </w:p>
        </w:tc>
        <w:tc>
          <w:tcPr>
            <w:tcW w:w="1317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 графику школы и РОО </w:t>
            </w:r>
          </w:p>
        </w:tc>
        <w:tc>
          <w:tcPr>
            <w:tcW w:w="2026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Члены ШМО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135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План работы школы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D73B36" w:rsidRPr="00D234C8" w:rsidTr="00D73B36">
        <w:tc>
          <w:tcPr>
            <w:tcW w:w="709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4.2</w:t>
            </w:r>
          </w:p>
        </w:tc>
        <w:tc>
          <w:tcPr>
            <w:tcW w:w="3158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Участие учащихся в дистанционных олимпиадах, школьных предметных конкурсах </w:t>
            </w:r>
          </w:p>
        </w:tc>
        <w:tc>
          <w:tcPr>
            <w:tcW w:w="1317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 течение года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026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Члены ШМО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135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Информация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D73B36" w:rsidRPr="00D234C8" w:rsidTr="00D73B36">
        <w:tc>
          <w:tcPr>
            <w:tcW w:w="709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4.3</w:t>
            </w:r>
          </w:p>
        </w:tc>
        <w:tc>
          <w:tcPr>
            <w:tcW w:w="3158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Организация и анализ проведение школьного этапа Всероссийской олимпиады по предметам </w:t>
            </w:r>
          </w:p>
        </w:tc>
        <w:tc>
          <w:tcPr>
            <w:tcW w:w="1317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Октябрь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2026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Члены ШМО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135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Итоги результатов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D73B36" w:rsidRPr="00D234C8" w:rsidTr="00D73B36">
        <w:tc>
          <w:tcPr>
            <w:tcW w:w="709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4.4</w:t>
            </w:r>
          </w:p>
        </w:tc>
        <w:tc>
          <w:tcPr>
            <w:tcW w:w="3158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Организация участия учащихся в различных конкурсных мероприятиях </w:t>
            </w:r>
          </w:p>
        </w:tc>
        <w:tc>
          <w:tcPr>
            <w:tcW w:w="1317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 течение года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026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Члены ШМО </w:t>
            </w:r>
          </w:p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135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Приказ администрации школы </w:t>
            </w:r>
          </w:p>
        </w:tc>
      </w:tr>
    </w:tbl>
    <w:p w:rsidR="00D73B36" w:rsidRPr="00D234C8" w:rsidRDefault="00D73B36" w:rsidP="00D73B36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0121B" w:rsidRDefault="0030121B" w:rsidP="00D73B36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bCs/>
          <w:sz w:val="24"/>
          <w:szCs w:val="24"/>
          <w:lang w:eastAsia="en-US"/>
        </w:rPr>
      </w:pPr>
    </w:p>
    <w:p w:rsidR="0030121B" w:rsidRDefault="0030121B" w:rsidP="00D73B36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bCs/>
          <w:sz w:val="24"/>
          <w:szCs w:val="24"/>
          <w:lang w:eastAsia="en-US"/>
        </w:rPr>
      </w:pPr>
    </w:p>
    <w:p w:rsidR="0030121B" w:rsidRDefault="0030121B" w:rsidP="00D73B36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bCs/>
          <w:sz w:val="24"/>
          <w:szCs w:val="24"/>
          <w:lang w:eastAsia="en-US"/>
        </w:rPr>
      </w:pPr>
    </w:p>
    <w:p w:rsidR="00D73B36" w:rsidRDefault="00D73B36" w:rsidP="00D73B36">
      <w:pPr>
        <w:widowControl/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30121B">
        <w:rPr>
          <w:rFonts w:eastAsiaTheme="minorHAnsi"/>
          <w:b/>
          <w:bCs/>
          <w:sz w:val="24"/>
          <w:szCs w:val="24"/>
          <w:lang w:eastAsia="en-US"/>
        </w:rPr>
        <w:lastRenderedPageBreak/>
        <w:t>Раздел 5. Характеристика кадрового потенциала</w:t>
      </w:r>
      <w:r w:rsidRPr="0030121B">
        <w:rPr>
          <w:rFonts w:eastAsiaTheme="minorHAnsi"/>
          <w:sz w:val="24"/>
          <w:szCs w:val="24"/>
          <w:lang w:eastAsia="en-US"/>
        </w:rPr>
        <w:t>.</w:t>
      </w:r>
    </w:p>
    <w:p w:rsidR="0030121B" w:rsidRPr="0030121B" w:rsidRDefault="0030121B" w:rsidP="0030121B">
      <w:pPr>
        <w:widowControl/>
        <w:autoSpaceDE/>
        <w:autoSpaceDN/>
        <w:adjustRightInd/>
        <w:rPr>
          <w:sz w:val="24"/>
          <w:szCs w:val="24"/>
        </w:rPr>
      </w:pPr>
      <w:r w:rsidRPr="0030121B">
        <w:rPr>
          <w:sz w:val="24"/>
          <w:szCs w:val="24"/>
        </w:rPr>
        <w:t xml:space="preserve">Кадровый состав учителей математики </w:t>
      </w:r>
    </w:p>
    <w:p w:rsidR="0030121B" w:rsidRPr="0030121B" w:rsidRDefault="0030121B" w:rsidP="0030121B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8083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31"/>
        <w:gridCol w:w="1134"/>
        <w:gridCol w:w="1134"/>
        <w:gridCol w:w="850"/>
        <w:gridCol w:w="1418"/>
        <w:gridCol w:w="1276"/>
      </w:tblGrid>
      <w:tr w:rsidR="00436FF3" w:rsidRPr="0030121B" w:rsidTr="00436FF3">
        <w:tc>
          <w:tcPr>
            <w:tcW w:w="540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0121B">
              <w:rPr>
                <w:sz w:val="24"/>
                <w:szCs w:val="24"/>
              </w:rPr>
              <w:t xml:space="preserve">№ </w:t>
            </w:r>
            <w:proofErr w:type="spellStart"/>
            <w:r w:rsidRPr="0030121B">
              <w:rPr>
                <w:sz w:val="24"/>
                <w:szCs w:val="24"/>
              </w:rPr>
              <w:t>п.п</w:t>
            </w:r>
            <w:proofErr w:type="spellEnd"/>
            <w:r w:rsidRPr="0030121B">
              <w:rPr>
                <w:sz w:val="24"/>
                <w:szCs w:val="24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0121B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1134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0121B">
              <w:rPr>
                <w:bCs/>
                <w:sz w:val="24"/>
                <w:szCs w:val="24"/>
              </w:rPr>
              <w:t>Возраст</w:t>
            </w:r>
          </w:p>
        </w:tc>
        <w:tc>
          <w:tcPr>
            <w:tcW w:w="1134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0121B">
              <w:rPr>
                <w:sz w:val="24"/>
                <w:szCs w:val="24"/>
              </w:rPr>
              <w:t>Категория</w:t>
            </w:r>
          </w:p>
        </w:tc>
        <w:tc>
          <w:tcPr>
            <w:tcW w:w="850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0121B">
              <w:rPr>
                <w:sz w:val="24"/>
                <w:szCs w:val="24"/>
              </w:rPr>
              <w:t>Стаж</w:t>
            </w:r>
          </w:p>
        </w:tc>
        <w:tc>
          <w:tcPr>
            <w:tcW w:w="1418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0121B">
              <w:rPr>
                <w:sz w:val="24"/>
                <w:szCs w:val="24"/>
              </w:rPr>
              <w:t>Дата последней аттестации</w:t>
            </w:r>
          </w:p>
        </w:tc>
        <w:tc>
          <w:tcPr>
            <w:tcW w:w="1276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bookmarkStart w:id="0" w:name="_GoBack"/>
            <w:bookmarkEnd w:id="0"/>
            <w:r w:rsidRPr="0030121B">
              <w:rPr>
                <w:sz w:val="24"/>
                <w:szCs w:val="24"/>
              </w:rPr>
              <w:t>Тип</w:t>
            </w:r>
          </w:p>
        </w:tc>
      </w:tr>
      <w:tr w:rsidR="00436FF3" w:rsidRPr="0030121B" w:rsidTr="00436FF3">
        <w:tc>
          <w:tcPr>
            <w:tcW w:w="540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0121B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0121B">
              <w:rPr>
                <w:sz w:val="24"/>
                <w:szCs w:val="24"/>
              </w:rPr>
              <w:t xml:space="preserve">Ващенко </w:t>
            </w:r>
          </w:p>
        </w:tc>
        <w:tc>
          <w:tcPr>
            <w:tcW w:w="1134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0121B">
              <w:rPr>
                <w:sz w:val="24"/>
                <w:szCs w:val="24"/>
              </w:rPr>
              <w:t>64</w:t>
            </w:r>
          </w:p>
        </w:tc>
        <w:tc>
          <w:tcPr>
            <w:tcW w:w="1134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0121B">
              <w:rPr>
                <w:sz w:val="24"/>
                <w:szCs w:val="24"/>
              </w:rPr>
              <w:t>высшая</w:t>
            </w:r>
          </w:p>
        </w:tc>
        <w:tc>
          <w:tcPr>
            <w:tcW w:w="850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18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0121B">
              <w:rPr>
                <w:sz w:val="24"/>
                <w:szCs w:val="24"/>
              </w:rPr>
              <w:t>Октябрь 2017</w:t>
            </w:r>
          </w:p>
        </w:tc>
        <w:tc>
          <w:tcPr>
            <w:tcW w:w="1276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30121B">
              <w:rPr>
                <w:sz w:val="24"/>
                <w:szCs w:val="24"/>
              </w:rPr>
              <w:t>общеобр</w:t>
            </w:r>
            <w:proofErr w:type="spellEnd"/>
          </w:p>
        </w:tc>
      </w:tr>
      <w:tr w:rsidR="00436FF3" w:rsidRPr="0030121B" w:rsidTr="00436FF3">
        <w:tc>
          <w:tcPr>
            <w:tcW w:w="540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0121B"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0121B">
              <w:rPr>
                <w:sz w:val="24"/>
                <w:szCs w:val="24"/>
              </w:rPr>
              <w:t>Нестерова Раиса Павловна</w:t>
            </w:r>
          </w:p>
        </w:tc>
        <w:tc>
          <w:tcPr>
            <w:tcW w:w="1134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30121B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0121B">
              <w:rPr>
                <w:sz w:val="24"/>
                <w:szCs w:val="24"/>
              </w:rPr>
              <w:t>высшая</w:t>
            </w:r>
          </w:p>
        </w:tc>
        <w:tc>
          <w:tcPr>
            <w:tcW w:w="850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0121B">
              <w:rPr>
                <w:sz w:val="24"/>
                <w:szCs w:val="24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0121B">
              <w:rPr>
                <w:sz w:val="24"/>
                <w:szCs w:val="24"/>
              </w:rPr>
              <w:t>март 2014</w:t>
            </w:r>
          </w:p>
        </w:tc>
        <w:tc>
          <w:tcPr>
            <w:tcW w:w="1276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30121B">
              <w:rPr>
                <w:sz w:val="24"/>
                <w:szCs w:val="24"/>
              </w:rPr>
              <w:t>общеобр</w:t>
            </w:r>
            <w:proofErr w:type="spellEnd"/>
          </w:p>
        </w:tc>
      </w:tr>
      <w:tr w:rsidR="00436FF3" w:rsidRPr="0030121B" w:rsidTr="00436FF3">
        <w:tc>
          <w:tcPr>
            <w:tcW w:w="540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0121B">
              <w:rPr>
                <w:sz w:val="24"/>
                <w:szCs w:val="24"/>
              </w:rPr>
              <w:t>3</w:t>
            </w:r>
          </w:p>
        </w:tc>
        <w:tc>
          <w:tcPr>
            <w:tcW w:w="1731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0121B">
              <w:rPr>
                <w:sz w:val="24"/>
                <w:szCs w:val="24"/>
              </w:rPr>
              <w:t xml:space="preserve">Кулеш Людмила Егоровна </w:t>
            </w:r>
          </w:p>
        </w:tc>
        <w:tc>
          <w:tcPr>
            <w:tcW w:w="1134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30121B"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1134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0121B">
              <w:rPr>
                <w:sz w:val="24"/>
                <w:szCs w:val="24"/>
              </w:rPr>
              <w:t>высшая</w:t>
            </w:r>
          </w:p>
        </w:tc>
        <w:tc>
          <w:tcPr>
            <w:tcW w:w="850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0121B">
              <w:rPr>
                <w:sz w:val="24"/>
                <w:szCs w:val="24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0121B">
              <w:rPr>
                <w:sz w:val="24"/>
                <w:szCs w:val="24"/>
              </w:rPr>
              <w:t>март 2014</w:t>
            </w:r>
          </w:p>
        </w:tc>
        <w:tc>
          <w:tcPr>
            <w:tcW w:w="1276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36FF3" w:rsidRPr="0030121B" w:rsidTr="00436FF3">
        <w:tc>
          <w:tcPr>
            <w:tcW w:w="540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0121B">
              <w:rPr>
                <w:sz w:val="24"/>
                <w:szCs w:val="24"/>
              </w:rPr>
              <w:t>4</w:t>
            </w:r>
          </w:p>
        </w:tc>
        <w:tc>
          <w:tcPr>
            <w:tcW w:w="1731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30121B">
              <w:rPr>
                <w:sz w:val="24"/>
                <w:szCs w:val="24"/>
              </w:rPr>
              <w:t>Цыгер</w:t>
            </w:r>
            <w:proofErr w:type="spellEnd"/>
            <w:r w:rsidRPr="0030121B">
              <w:rPr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134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30121B"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0121B">
              <w:rPr>
                <w:sz w:val="24"/>
                <w:szCs w:val="24"/>
              </w:rPr>
              <w:t>высшая</w:t>
            </w:r>
          </w:p>
        </w:tc>
        <w:tc>
          <w:tcPr>
            <w:tcW w:w="850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0121B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0121B">
              <w:rPr>
                <w:sz w:val="24"/>
                <w:szCs w:val="24"/>
              </w:rPr>
              <w:t>Ноябрь 2016</w:t>
            </w:r>
          </w:p>
        </w:tc>
        <w:tc>
          <w:tcPr>
            <w:tcW w:w="1276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30121B">
              <w:rPr>
                <w:sz w:val="24"/>
                <w:szCs w:val="24"/>
              </w:rPr>
              <w:t>общеобр</w:t>
            </w:r>
            <w:proofErr w:type="spellEnd"/>
          </w:p>
        </w:tc>
      </w:tr>
      <w:tr w:rsidR="00436FF3" w:rsidRPr="0030121B" w:rsidTr="00436FF3">
        <w:tc>
          <w:tcPr>
            <w:tcW w:w="540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0121B">
              <w:rPr>
                <w:sz w:val="24"/>
                <w:szCs w:val="24"/>
              </w:rPr>
              <w:t>5</w:t>
            </w:r>
          </w:p>
        </w:tc>
        <w:tc>
          <w:tcPr>
            <w:tcW w:w="1731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30121B">
              <w:rPr>
                <w:sz w:val="24"/>
                <w:szCs w:val="24"/>
              </w:rPr>
              <w:t>Ягницина</w:t>
            </w:r>
            <w:proofErr w:type="spellEnd"/>
            <w:r w:rsidRPr="0030121B">
              <w:rPr>
                <w:sz w:val="24"/>
                <w:szCs w:val="24"/>
              </w:rPr>
              <w:t xml:space="preserve"> Евгения Андреевна</w:t>
            </w:r>
          </w:p>
        </w:tc>
        <w:tc>
          <w:tcPr>
            <w:tcW w:w="1134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30121B"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0121B">
              <w:rPr>
                <w:sz w:val="24"/>
                <w:szCs w:val="24"/>
              </w:rPr>
              <w:t>первая</w:t>
            </w:r>
          </w:p>
        </w:tc>
        <w:tc>
          <w:tcPr>
            <w:tcW w:w="850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0121B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0121B">
              <w:rPr>
                <w:sz w:val="24"/>
                <w:szCs w:val="24"/>
              </w:rPr>
              <w:t>май</w:t>
            </w:r>
          </w:p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0121B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30121B">
              <w:rPr>
                <w:sz w:val="24"/>
                <w:szCs w:val="24"/>
              </w:rPr>
              <w:t>общеобр</w:t>
            </w:r>
            <w:proofErr w:type="spellEnd"/>
          </w:p>
        </w:tc>
      </w:tr>
      <w:tr w:rsidR="00436FF3" w:rsidRPr="0030121B" w:rsidTr="00436FF3">
        <w:tc>
          <w:tcPr>
            <w:tcW w:w="540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0121B">
              <w:rPr>
                <w:sz w:val="24"/>
                <w:szCs w:val="24"/>
              </w:rPr>
              <w:t>6</w:t>
            </w:r>
          </w:p>
        </w:tc>
        <w:tc>
          <w:tcPr>
            <w:tcW w:w="1731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0121B">
              <w:rPr>
                <w:sz w:val="24"/>
                <w:szCs w:val="24"/>
              </w:rPr>
              <w:t>Гук н</w:t>
            </w:r>
          </w:p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0121B">
              <w:rPr>
                <w:sz w:val="24"/>
                <w:szCs w:val="24"/>
              </w:rPr>
              <w:t>Наталья Анатольевна</w:t>
            </w:r>
          </w:p>
        </w:tc>
        <w:tc>
          <w:tcPr>
            <w:tcW w:w="1134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0121B">
              <w:rPr>
                <w:sz w:val="24"/>
                <w:szCs w:val="24"/>
              </w:rPr>
              <w:t>51</w:t>
            </w:r>
          </w:p>
        </w:tc>
        <w:tc>
          <w:tcPr>
            <w:tcW w:w="1134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0121B"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850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0121B">
              <w:rPr>
                <w:sz w:val="24"/>
                <w:szCs w:val="24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0121B">
              <w:rPr>
                <w:sz w:val="24"/>
                <w:szCs w:val="24"/>
              </w:rPr>
              <w:t xml:space="preserve">Обще </w:t>
            </w:r>
            <w:proofErr w:type="spellStart"/>
            <w:r w:rsidRPr="0030121B">
              <w:rPr>
                <w:sz w:val="24"/>
                <w:szCs w:val="24"/>
              </w:rPr>
              <w:t>обр</w:t>
            </w:r>
            <w:proofErr w:type="spellEnd"/>
          </w:p>
        </w:tc>
      </w:tr>
      <w:tr w:rsidR="00436FF3" w:rsidRPr="0030121B" w:rsidTr="00436FF3">
        <w:tc>
          <w:tcPr>
            <w:tcW w:w="540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1731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Ельцевич</w:t>
            </w:r>
            <w:proofErr w:type="spellEnd"/>
            <w:r>
              <w:rPr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134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850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1A7E">
              <w:rPr>
                <w:sz w:val="24"/>
                <w:szCs w:val="24"/>
              </w:rPr>
              <w:t>31.10.19</w:t>
            </w:r>
          </w:p>
        </w:tc>
        <w:tc>
          <w:tcPr>
            <w:tcW w:w="1276" w:type="dxa"/>
            <w:shd w:val="clear" w:color="auto" w:fill="auto"/>
          </w:tcPr>
          <w:p w:rsidR="00436FF3" w:rsidRPr="0030121B" w:rsidRDefault="00436FF3" w:rsidP="00301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30121B" w:rsidRPr="0030121B" w:rsidRDefault="0030121B" w:rsidP="0030121B">
      <w:pPr>
        <w:widowControl/>
        <w:autoSpaceDE/>
        <w:autoSpaceDN/>
        <w:adjustRightInd/>
        <w:rPr>
          <w:sz w:val="24"/>
          <w:szCs w:val="24"/>
        </w:rPr>
      </w:pPr>
    </w:p>
    <w:p w:rsidR="00D73B36" w:rsidRPr="00D50E3C" w:rsidRDefault="00D73B36" w:rsidP="00D73B36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bCs/>
          <w:sz w:val="24"/>
          <w:szCs w:val="24"/>
          <w:lang w:eastAsia="en-US"/>
        </w:rPr>
      </w:pPr>
      <w:r w:rsidRPr="00D50E3C">
        <w:rPr>
          <w:rFonts w:eastAsiaTheme="minorHAnsi"/>
          <w:b/>
          <w:bCs/>
          <w:sz w:val="24"/>
          <w:szCs w:val="24"/>
          <w:lang w:eastAsia="en-US"/>
        </w:rPr>
        <w:t>Раздел 6. Тема самообразования учителей.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3"/>
        <w:gridCol w:w="7482"/>
      </w:tblGrid>
      <w:tr w:rsidR="00D73B36" w:rsidRPr="00D234C8" w:rsidTr="004F5123">
        <w:tc>
          <w:tcPr>
            <w:tcW w:w="2405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ФИО учителя </w:t>
            </w:r>
          </w:p>
        </w:tc>
        <w:tc>
          <w:tcPr>
            <w:tcW w:w="12155" w:type="dxa"/>
          </w:tcPr>
          <w:p w:rsidR="00D73B36" w:rsidRPr="00D234C8" w:rsidRDefault="00D73B36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Тема самообразования </w:t>
            </w:r>
          </w:p>
        </w:tc>
      </w:tr>
      <w:tr w:rsidR="00D73B36" w:rsidRPr="00D234C8" w:rsidTr="004F5123">
        <w:tc>
          <w:tcPr>
            <w:tcW w:w="2405" w:type="dxa"/>
          </w:tcPr>
          <w:p w:rsidR="00D73B36" w:rsidRPr="00D234C8" w:rsidRDefault="008D1A7E" w:rsidP="004F5123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Ващенко И. И</w:t>
            </w:r>
          </w:p>
        </w:tc>
        <w:tc>
          <w:tcPr>
            <w:tcW w:w="12155" w:type="dxa"/>
          </w:tcPr>
          <w:p w:rsidR="00D73B36" w:rsidRPr="00D234C8" w:rsidRDefault="00B431E1" w:rsidP="004F5123">
            <w:pPr>
              <w:widowControl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0121B">
              <w:rPr>
                <w:iCs/>
                <w:sz w:val="24"/>
                <w:szCs w:val="28"/>
              </w:rPr>
              <w:t>Реализация системно-</w:t>
            </w:r>
            <w:proofErr w:type="spellStart"/>
            <w:r w:rsidRPr="0030121B">
              <w:rPr>
                <w:iCs/>
                <w:sz w:val="24"/>
                <w:szCs w:val="28"/>
              </w:rPr>
              <w:t>деятельностного</w:t>
            </w:r>
            <w:proofErr w:type="spellEnd"/>
            <w:r w:rsidRPr="0030121B">
              <w:rPr>
                <w:iCs/>
                <w:sz w:val="24"/>
                <w:szCs w:val="28"/>
              </w:rPr>
              <w:t xml:space="preserve"> подхода в преподавании математики в условиях перехода на ФГОС второго поколения</w:t>
            </w:r>
          </w:p>
        </w:tc>
      </w:tr>
      <w:tr w:rsidR="00D73B36" w:rsidRPr="00D234C8" w:rsidTr="004F5123">
        <w:tc>
          <w:tcPr>
            <w:tcW w:w="2405" w:type="dxa"/>
          </w:tcPr>
          <w:p w:rsidR="00D73B36" w:rsidRPr="00D234C8" w:rsidRDefault="008D1A7E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Гук Н. А.</w:t>
            </w:r>
          </w:p>
        </w:tc>
        <w:tc>
          <w:tcPr>
            <w:tcW w:w="12155" w:type="dxa"/>
          </w:tcPr>
          <w:p w:rsidR="00D73B36" w:rsidRPr="00D234C8" w:rsidRDefault="00B431E1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0121B">
              <w:rPr>
                <w:iCs/>
                <w:sz w:val="24"/>
                <w:szCs w:val="28"/>
              </w:rPr>
              <w:t>Реализация системно-</w:t>
            </w:r>
            <w:proofErr w:type="spellStart"/>
            <w:r w:rsidRPr="0030121B">
              <w:rPr>
                <w:iCs/>
                <w:sz w:val="24"/>
                <w:szCs w:val="28"/>
              </w:rPr>
              <w:t>деятельностного</w:t>
            </w:r>
            <w:proofErr w:type="spellEnd"/>
            <w:r w:rsidRPr="0030121B">
              <w:rPr>
                <w:iCs/>
                <w:sz w:val="24"/>
                <w:szCs w:val="28"/>
              </w:rPr>
              <w:t xml:space="preserve"> подхода в преподавании математики в условиях перехода на ФГОС второго поколения</w:t>
            </w:r>
          </w:p>
        </w:tc>
      </w:tr>
      <w:tr w:rsidR="00D73B36" w:rsidRPr="00D234C8" w:rsidTr="004F5123">
        <w:tc>
          <w:tcPr>
            <w:tcW w:w="2405" w:type="dxa"/>
          </w:tcPr>
          <w:p w:rsidR="00D73B36" w:rsidRPr="00D234C8" w:rsidRDefault="008D1A7E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Нестерова Р. П.</w:t>
            </w:r>
          </w:p>
        </w:tc>
        <w:tc>
          <w:tcPr>
            <w:tcW w:w="12155" w:type="dxa"/>
          </w:tcPr>
          <w:p w:rsidR="00D73B36" w:rsidRPr="00D234C8" w:rsidRDefault="00B431E1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0121B">
              <w:rPr>
                <w:iCs/>
                <w:sz w:val="24"/>
                <w:szCs w:val="28"/>
              </w:rPr>
              <w:t>Реализация системно-</w:t>
            </w:r>
            <w:proofErr w:type="spellStart"/>
            <w:r w:rsidRPr="0030121B">
              <w:rPr>
                <w:iCs/>
                <w:sz w:val="24"/>
                <w:szCs w:val="28"/>
              </w:rPr>
              <w:t>деятельностного</w:t>
            </w:r>
            <w:proofErr w:type="spellEnd"/>
            <w:r w:rsidRPr="0030121B">
              <w:rPr>
                <w:iCs/>
                <w:sz w:val="24"/>
                <w:szCs w:val="28"/>
              </w:rPr>
              <w:t xml:space="preserve"> подхода в преподавании математики в условиях перехода на ФГОС второго поколения</w:t>
            </w:r>
          </w:p>
        </w:tc>
      </w:tr>
      <w:tr w:rsidR="00D73B36" w:rsidRPr="00D234C8" w:rsidTr="004F5123">
        <w:tc>
          <w:tcPr>
            <w:tcW w:w="2405" w:type="dxa"/>
          </w:tcPr>
          <w:p w:rsidR="00D73B36" w:rsidRPr="00D234C8" w:rsidRDefault="008D1A7E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Кулеш Л. Е.</w:t>
            </w:r>
          </w:p>
        </w:tc>
        <w:tc>
          <w:tcPr>
            <w:tcW w:w="12155" w:type="dxa"/>
          </w:tcPr>
          <w:p w:rsidR="00D73B36" w:rsidRPr="00D234C8" w:rsidRDefault="00B431E1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0121B">
              <w:rPr>
                <w:iCs/>
                <w:sz w:val="24"/>
                <w:szCs w:val="28"/>
              </w:rPr>
              <w:t>Реализация системно-</w:t>
            </w:r>
            <w:proofErr w:type="spellStart"/>
            <w:r w:rsidRPr="0030121B">
              <w:rPr>
                <w:iCs/>
                <w:sz w:val="24"/>
                <w:szCs w:val="28"/>
              </w:rPr>
              <w:t>деятельностного</w:t>
            </w:r>
            <w:proofErr w:type="spellEnd"/>
            <w:r w:rsidRPr="0030121B">
              <w:rPr>
                <w:iCs/>
                <w:sz w:val="24"/>
                <w:szCs w:val="28"/>
              </w:rPr>
              <w:t xml:space="preserve"> подхода в преподавании математики в условиях перехода на ФГОС второго поколения</w:t>
            </w:r>
          </w:p>
        </w:tc>
      </w:tr>
      <w:tr w:rsidR="008D1A7E" w:rsidRPr="00D234C8" w:rsidTr="004F5123">
        <w:tc>
          <w:tcPr>
            <w:tcW w:w="2405" w:type="dxa"/>
          </w:tcPr>
          <w:p w:rsidR="008D1A7E" w:rsidRDefault="00B431E1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Цыгер</w:t>
            </w:r>
            <w:proofErr w:type="spellEnd"/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О. В.</w:t>
            </w:r>
          </w:p>
        </w:tc>
        <w:tc>
          <w:tcPr>
            <w:tcW w:w="12155" w:type="dxa"/>
          </w:tcPr>
          <w:p w:rsidR="008D1A7E" w:rsidRPr="00D234C8" w:rsidRDefault="00B431E1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0121B">
              <w:rPr>
                <w:iCs/>
                <w:sz w:val="24"/>
                <w:szCs w:val="28"/>
              </w:rPr>
              <w:t>Реализация системно-</w:t>
            </w:r>
            <w:proofErr w:type="spellStart"/>
            <w:r w:rsidRPr="0030121B">
              <w:rPr>
                <w:iCs/>
                <w:sz w:val="24"/>
                <w:szCs w:val="28"/>
              </w:rPr>
              <w:t>деятельностного</w:t>
            </w:r>
            <w:proofErr w:type="spellEnd"/>
            <w:r w:rsidRPr="0030121B">
              <w:rPr>
                <w:iCs/>
                <w:sz w:val="24"/>
                <w:szCs w:val="28"/>
              </w:rPr>
              <w:t xml:space="preserve"> подхода в преподавании математики в условиях перехода на ФГОС второго поколения</w:t>
            </w:r>
          </w:p>
        </w:tc>
      </w:tr>
      <w:tr w:rsidR="00B431E1" w:rsidRPr="00D234C8" w:rsidTr="004F5123">
        <w:tc>
          <w:tcPr>
            <w:tcW w:w="2405" w:type="dxa"/>
          </w:tcPr>
          <w:p w:rsidR="00B431E1" w:rsidRDefault="00B431E1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Ягницина</w:t>
            </w:r>
            <w:proofErr w:type="spellEnd"/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Е. А.</w:t>
            </w:r>
          </w:p>
        </w:tc>
        <w:tc>
          <w:tcPr>
            <w:tcW w:w="12155" w:type="dxa"/>
          </w:tcPr>
          <w:p w:rsidR="00B431E1" w:rsidRPr="00D234C8" w:rsidRDefault="00B431E1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0121B">
              <w:rPr>
                <w:iCs/>
                <w:sz w:val="24"/>
                <w:szCs w:val="28"/>
              </w:rPr>
              <w:t>Реализация системно-</w:t>
            </w:r>
            <w:proofErr w:type="spellStart"/>
            <w:r w:rsidRPr="0030121B">
              <w:rPr>
                <w:iCs/>
                <w:sz w:val="24"/>
                <w:szCs w:val="28"/>
              </w:rPr>
              <w:t>деятельностного</w:t>
            </w:r>
            <w:proofErr w:type="spellEnd"/>
            <w:r w:rsidRPr="0030121B">
              <w:rPr>
                <w:iCs/>
                <w:sz w:val="24"/>
                <w:szCs w:val="28"/>
              </w:rPr>
              <w:t xml:space="preserve"> подхода в преподавании математики в условиях перехода на ФГОС второго поколения</w:t>
            </w:r>
          </w:p>
        </w:tc>
      </w:tr>
      <w:tr w:rsidR="00B431E1" w:rsidRPr="00D234C8" w:rsidTr="004F5123">
        <w:tc>
          <w:tcPr>
            <w:tcW w:w="2405" w:type="dxa"/>
          </w:tcPr>
          <w:p w:rsidR="00B431E1" w:rsidRDefault="00B431E1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Ельцевич</w:t>
            </w:r>
            <w:proofErr w:type="spellEnd"/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Ю. А.</w:t>
            </w:r>
          </w:p>
        </w:tc>
        <w:tc>
          <w:tcPr>
            <w:tcW w:w="12155" w:type="dxa"/>
          </w:tcPr>
          <w:p w:rsidR="00B431E1" w:rsidRPr="00D234C8" w:rsidRDefault="00B431E1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iCs/>
                <w:sz w:val="24"/>
                <w:szCs w:val="28"/>
              </w:rPr>
              <w:t>Использование ИКТ- технологии на уроках информатики как средство активизации познавательной деятельности обучающихся</w:t>
            </w:r>
          </w:p>
        </w:tc>
      </w:tr>
    </w:tbl>
    <w:p w:rsidR="00D73B36" w:rsidRPr="00D234C8" w:rsidRDefault="00D73B36" w:rsidP="00D73B36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73B36" w:rsidRPr="00D234C8" w:rsidRDefault="00D73B36" w:rsidP="00D73B36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86100" w:rsidRPr="0086177F" w:rsidRDefault="00986100" w:rsidP="00986100">
      <w:pPr>
        <w:widowControl/>
        <w:autoSpaceDE/>
        <w:autoSpaceDN/>
        <w:adjustRightInd/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86177F">
        <w:rPr>
          <w:rFonts w:eastAsiaTheme="minorHAnsi"/>
          <w:b/>
          <w:bCs/>
          <w:sz w:val="23"/>
          <w:szCs w:val="23"/>
          <w:lang w:eastAsia="en-US"/>
        </w:rPr>
        <w:t>План заседаний ШМО учителей предметного цикла на 2021-2022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4"/>
        <w:gridCol w:w="3851"/>
        <w:gridCol w:w="1957"/>
        <w:gridCol w:w="2063"/>
      </w:tblGrid>
      <w:tr w:rsidR="00986100" w:rsidRPr="00D234C8" w:rsidTr="004F5123">
        <w:tc>
          <w:tcPr>
            <w:tcW w:w="1838" w:type="dxa"/>
          </w:tcPr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месяц </w:t>
            </w:r>
          </w:p>
        </w:tc>
        <w:tc>
          <w:tcPr>
            <w:tcW w:w="6804" w:type="dxa"/>
          </w:tcPr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Тематика заседания </w:t>
            </w:r>
          </w:p>
        </w:tc>
        <w:tc>
          <w:tcPr>
            <w:tcW w:w="3119" w:type="dxa"/>
          </w:tcPr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Срок проведения </w:t>
            </w:r>
          </w:p>
        </w:tc>
        <w:tc>
          <w:tcPr>
            <w:tcW w:w="2799" w:type="dxa"/>
          </w:tcPr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ответственный </w:t>
            </w:r>
          </w:p>
        </w:tc>
      </w:tr>
      <w:tr w:rsidR="00986100" w:rsidRPr="00D234C8" w:rsidTr="004F5123">
        <w:tc>
          <w:tcPr>
            <w:tcW w:w="1838" w:type="dxa"/>
          </w:tcPr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lastRenderedPageBreak/>
              <w:t xml:space="preserve">I заседание. </w:t>
            </w:r>
          </w:p>
        </w:tc>
        <w:tc>
          <w:tcPr>
            <w:tcW w:w="6804" w:type="dxa"/>
          </w:tcPr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Тема: Содержание и основные нап</w:t>
            </w:r>
            <w:r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равления деятельности МО на 2021-2022</w:t>
            </w:r>
            <w:r w:rsidRPr="00D234C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 уч. г. </w:t>
            </w: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1.Анализ результатов итоговой 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аттестации в 9-11классах за 2020 - 2021 </w:t>
            </w:r>
            <w:proofErr w:type="spellStart"/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уч.г</w:t>
            </w:r>
            <w:proofErr w:type="spellEnd"/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. </w:t>
            </w: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2.Анализ ВПР – объективность оценивания, объективность проведения, объективность проверки. Соотношение внешней и внутренней оценки. </w:t>
            </w: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3. Утвер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ждение плана работы ШМО на 2021 – 2022 </w:t>
            </w:r>
            <w:proofErr w:type="spellStart"/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уч.г</w:t>
            </w:r>
            <w:proofErr w:type="spellEnd"/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. </w:t>
            </w: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4. Рассм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отрение рабочих программ на 2021 -2022 </w:t>
            </w:r>
            <w:proofErr w:type="spellStart"/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уч.г</w:t>
            </w:r>
            <w:proofErr w:type="spellEnd"/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. </w:t>
            </w: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5. Изучение нормативных документов, правил ведения школьной документации, ученических тетрадей, периодичность их проверки. </w:t>
            </w: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119" w:type="dxa"/>
          </w:tcPr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Август </w:t>
            </w: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сентябрь </w:t>
            </w:r>
          </w:p>
        </w:tc>
        <w:tc>
          <w:tcPr>
            <w:tcW w:w="2799" w:type="dxa"/>
          </w:tcPr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Руководитель ШМО </w:t>
            </w: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Учителя - предметники </w:t>
            </w:r>
          </w:p>
        </w:tc>
      </w:tr>
      <w:tr w:rsidR="00986100" w:rsidRPr="00D234C8" w:rsidTr="004F5123">
        <w:tc>
          <w:tcPr>
            <w:tcW w:w="1838" w:type="dxa"/>
          </w:tcPr>
          <w:p w:rsidR="00986100" w:rsidRPr="00D234C8" w:rsidRDefault="00986100" w:rsidP="004F512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</w:tcPr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Работа между заседаниями </w:t>
            </w:r>
          </w:p>
        </w:tc>
        <w:tc>
          <w:tcPr>
            <w:tcW w:w="3119" w:type="dxa"/>
          </w:tcPr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Сентябрь- октябрь </w:t>
            </w:r>
          </w:p>
        </w:tc>
        <w:tc>
          <w:tcPr>
            <w:tcW w:w="2799" w:type="dxa"/>
          </w:tcPr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Учителя - предметники </w:t>
            </w:r>
          </w:p>
        </w:tc>
      </w:tr>
      <w:tr w:rsidR="00986100" w:rsidRPr="00D234C8" w:rsidTr="004F5123">
        <w:tc>
          <w:tcPr>
            <w:tcW w:w="1838" w:type="dxa"/>
          </w:tcPr>
          <w:p w:rsidR="00986100" w:rsidRPr="00D234C8" w:rsidRDefault="00986100" w:rsidP="004F512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</w:tcPr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1. Адаптация пятиклассников (организационные вопросы) </w:t>
            </w: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2. Участие в школьных олимпиадах по предметам. </w:t>
            </w: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3. Подведение итогов школьного тура олимпиады. </w:t>
            </w: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4. Работа по единой методической теме: «Совершенствование уровня педагогического мастерства, информационной культуры, компетентности учителей как средство обеспечения нового качества образования в условиях ФГОС» </w:t>
            </w: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5. Подготовка и участие в конференциях, конкурсах, дистанционных олимпиадах </w:t>
            </w: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6. Разработать контрольно-измерительные материалы по предметам для проведения промежуточной аттестации </w:t>
            </w:r>
          </w:p>
          <w:p w:rsidR="00986100" w:rsidRPr="00D234C8" w:rsidRDefault="00986100" w:rsidP="004F5123">
            <w:pPr>
              <w:widowControl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986100" w:rsidRPr="00D234C8" w:rsidRDefault="00986100" w:rsidP="004F512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99" w:type="dxa"/>
          </w:tcPr>
          <w:p w:rsidR="00986100" w:rsidRPr="00D234C8" w:rsidRDefault="00986100" w:rsidP="004F512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86100" w:rsidRPr="00D234C8" w:rsidTr="004F5123">
        <w:tc>
          <w:tcPr>
            <w:tcW w:w="1838" w:type="dxa"/>
          </w:tcPr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II заседание </w:t>
            </w:r>
          </w:p>
          <w:p w:rsidR="00986100" w:rsidRPr="00D234C8" w:rsidRDefault="00986100" w:rsidP="004F512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</w:tcPr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Тема: «Применение современных педагогических технологий на уроке по ФГОС ООО для достижения нового качества знаний учащихся». </w:t>
            </w: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1. Управление качеством образования с использованием комплексных методик и </w:t>
            </w: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lastRenderedPageBreak/>
              <w:t xml:space="preserve">современных технологий в условиях внедрения ФГОС </w:t>
            </w: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2. Интерактивные формы обучения информатики в рамках ФГОС </w:t>
            </w: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3. Анализ результатов школьной всероссийской предметной олимпиад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ы школьников по предметам в 2021-</w:t>
            </w:r>
            <w:proofErr w:type="gramStart"/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2022 </w:t>
            </w: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учебном</w:t>
            </w:r>
            <w:proofErr w:type="gramEnd"/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году. </w:t>
            </w: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4. Итоги 1 четверти. Успеваемость и качество знаний по предметам МО. </w:t>
            </w: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5. Об аттестационных материалах итог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овой аттестации выпускников 2021-2022 </w:t>
            </w: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уч. года и о материалах ВПР </w:t>
            </w: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119" w:type="dxa"/>
          </w:tcPr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lastRenderedPageBreak/>
              <w:t xml:space="preserve">Ноябрь </w:t>
            </w:r>
          </w:p>
        </w:tc>
        <w:tc>
          <w:tcPr>
            <w:tcW w:w="2799" w:type="dxa"/>
          </w:tcPr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Руководитель ШМО </w:t>
            </w: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Учителя - предметники </w:t>
            </w:r>
          </w:p>
        </w:tc>
      </w:tr>
      <w:tr w:rsidR="00986100" w:rsidRPr="00D234C8" w:rsidTr="004F5123">
        <w:tc>
          <w:tcPr>
            <w:tcW w:w="1838" w:type="dxa"/>
          </w:tcPr>
          <w:p w:rsidR="00986100" w:rsidRPr="00D234C8" w:rsidRDefault="00986100" w:rsidP="004F512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</w:tcPr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Работа между заседаниями </w:t>
            </w:r>
          </w:p>
        </w:tc>
        <w:tc>
          <w:tcPr>
            <w:tcW w:w="3119" w:type="dxa"/>
          </w:tcPr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Ноябрь-декабрь </w:t>
            </w:r>
          </w:p>
        </w:tc>
        <w:tc>
          <w:tcPr>
            <w:tcW w:w="2799" w:type="dxa"/>
          </w:tcPr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Учителя - предметники </w:t>
            </w:r>
          </w:p>
        </w:tc>
      </w:tr>
      <w:tr w:rsidR="00986100" w:rsidRPr="00D234C8" w:rsidTr="004F5123">
        <w:tc>
          <w:tcPr>
            <w:tcW w:w="1838" w:type="dxa"/>
          </w:tcPr>
          <w:p w:rsidR="00986100" w:rsidRPr="00D234C8" w:rsidRDefault="00986100" w:rsidP="004F512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</w:tcPr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1. Подготовка к муниципальному этапу всероссийской предметной олимпиады школьников по </w:t>
            </w:r>
            <w:proofErr w:type="gramStart"/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предметам..</w:t>
            </w:r>
            <w:proofErr w:type="gramEnd"/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2. </w:t>
            </w: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Проведение работы с родителями (индивидуальные собеседования, родительские собрания с проведением консультаций и рекомендаций для родителей по итоговой аттестации). </w:t>
            </w: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3.</w:t>
            </w: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Обсуждение </w:t>
            </w: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«Использование современных технологий в учебно-воспитательном процессе»: ресурсы современного урока, как эффективная основа повышения качества образования </w:t>
            </w:r>
            <w:proofErr w:type="spellStart"/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ЯКласс</w:t>
            </w:r>
            <w:proofErr w:type="spellEnd"/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, </w:t>
            </w:r>
            <w:proofErr w:type="spellStart"/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Учи.ру</w:t>
            </w:r>
            <w:proofErr w:type="spellEnd"/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, </w:t>
            </w:r>
            <w:proofErr w:type="spellStart"/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learning</w:t>
            </w:r>
            <w:proofErr w:type="spellEnd"/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apps</w:t>
            </w:r>
            <w:proofErr w:type="spellEnd"/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, </w:t>
            </w:r>
            <w:proofErr w:type="spellStart"/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Google</w:t>
            </w:r>
            <w:proofErr w:type="spellEnd"/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forms</w:t>
            </w:r>
            <w:proofErr w:type="spellEnd"/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, </w:t>
            </w: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 др.; </w:t>
            </w: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4.</w:t>
            </w: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Подготовка и участие в педагогическом совете школы </w:t>
            </w: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«Обеспечение успешности учащихся в учебной деятельности» </w:t>
            </w:r>
          </w:p>
          <w:p w:rsidR="00986100" w:rsidRPr="00D234C8" w:rsidRDefault="00986100" w:rsidP="004F512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986100" w:rsidRPr="00D234C8" w:rsidRDefault="00986100" w:rsidP="004F512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99" w:type="dxa"/>
          </w:tcPr>
          <w:p w:rsidR="00986100" w:rsidRPr="00D234C8" w:rsidRDefault="00986100" w:rsidP="004F512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86100" w:rsidRPr="00D234C8" w:rsidTr="004F5123">
        <w:tc>
          <w:tcPr>
            <w:tcW w:w="1838" w:type="dxa"/>
          </w:tcPr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III заседание </w:t>
            </w:r>
          </w:p>
        </w:tc>
        <w:tc>
          <w:tcPr>
            <w:tcW w:w="6804" w:type="dxa"/>
          </w:tcPr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Тема: «Используемые образовательные технологии на уроке по ФГОС нового поколения» </w:t>
            </w: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План заседания: </w:t>
            </w:r>
          </w:p>
          <w:p w:rsidR="00986100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1. Приемы работы с текстом на уроках математики </w:t>
            </w: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2. И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спользование ИКТ на уроках</w:t>
            </w: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, как способ повышения эффективности развития функциональной грамотности учащихся в рамках ФГОС </w:t>
            </w: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lastRenderedPageBreak/>
              <w:t xml:space="preserve">3. Методы оценивания на уроках математики </w:t>
            </w: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4. Организация повторения при подготовке к ОГЭ. </w:t>
            </w: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5. Об аттестационных материалах итог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овой аттестации выпускников 2021-2022</w:t>
            </w: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уч. года и о материалах ВПР </w:t>
            </w: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119" w:type="dxa"/>
          </w:tcPr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lastRenderedPageBreak/>
              <w:t xml:space="preserve">январь </w:t>
            </w:r>
          </w:p>
        </w:tc>
        <w:tc>
          <w:tcPr>
            <w:tcW w:w="2799" w:type="dxa"/>
          </w:tcPr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Руководитель ШМО </w:t>
            </w: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Учителя - предметники </w:t>
            </w:r>
          </w:p>
        </w:tc>
      </w:tr>
      <w:tr w:rsidR="00986100" w:rsidRPr="00D234C8" w:rsidTr="004F5123">
        <w:tc>
          <w:tcPr>
            <w:tcW w:w="1838" w:type="dxa"/>
          </w:tcPr>
          <w:p w:rsidR="00986100" w:rsidRPr="00D234C8" w:rsidRDefault="00986100" w:rsidP="004F512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</w:tcPr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Работа между заседаниями январь-март </w:t>
            </w:r>
          </w:p>
        </w:tc>
        <w:tc>
          <w:tcPr>
            <w:tcW w:w="3119" w:type="dxa"/>
          </w:tcPr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Январь- март </w:t>
            </w:r>
          </w:p>
        </w:tc>
        <w:tc>
          <w:tcPr>
            <w:tcW w:w="2799" w:type="dxa"/>
          </w:tcPr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Учителя - предметники </w:t>
            </w:r>
          </w:p>
        </w:tc>
      </w:tr>
      <w:tr w:rsidR="00986100" w:rsidRPr="00D234C8" w:rsidTr="004F5123">
        <w:tc>
          <w:tcPr>
            <w:tcW w:w="1838" w:type="dxa"/>
          </w:tcPr>
          <w:p w:rsidR="00986100" w:rsidRPr="00D234C8" w:rsidRDefault="00986100" w:rsidP="004F512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</w:tcPr>
          <w:p w:rsidR="00986100" w:rsidRPr="00D234C8" w:rsidRDefault="00986100" w:rsidP="004F512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986100" w:rsidRPr="00D234C8" w:rsidRDefault="00986100" w:rsidP="004F512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99" w:type="dxa"/>
          </w:tcPr>
          <w:p w:rsidR="00986100" w:rsidRPr="00D234C8" w:rsidRDefault="00986100" w:rsidP="004F512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86100" w:rsidRPr="00D234C8" w:rsidTr="004F5123">
        <w:tc>
          <w:tcPr>
            <w:tcW w:w="1838" w:type="dxa"/>
          </w:tcPr>
          <w:p w:rsidR="00986100" w:rsidRPr="00D234C8" w:rsidRDefault="00986100" w:rsidP="004F512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</w:tcPr>
          <w:p w:rsidR="00986100" w:rsidRPr="00D234C8" w:rsidRDefault="00986100" w:rsidP="004F5123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1. Подготовка и участие в конференциях, конкурсах, дистанционных олимпиадах </w:t>
            </w: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2. Работа по самообразованию </w:t>
            </w: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3.</w:t>
            </w: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Подготовка к ВПР </w:t>
            </w:r>
          </w:p>
          <w:p w:rsidR="00986100" w:rsidRPr="00D234C8" w:rsidRDefault="00986100" w:rsidP="004F5123">
            <w:pPr>
              <w:widowControl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4.</w:t>
            </w: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Обеспечение преемственности учебной и </w:t>
            </w:r>
            <w:proofErr w:type="spellStart"/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внеучебной</w:t>
            </w:r>
            <w:proofErr w:type="spellEnd"/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деятельности учащихся </w:t>
            </w:r>
          </w:p>
        </w:tc>
        <w:tc>
          <w:tcPr>
            <w:tcW w:w="3119" w:type="dxa"/>
          </w:tcPr>
          <w:p w:rsidR="00986100" w:rsidRPr="00D234C8" w:rsidRDefault="00986100" w:rsidP="004F512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99" w:type="dxa"/>
          </w:tcPr>
          <w:p w:rsidR="00986100" w:rsidRPr="00D234C8" w:rsidRDefault="00986100" w:rsidP="004F512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86100" w:rsidRPr="00D234C8" w:rsidTr="004F5123">
        <w:tc>
          <w:tcPr>
            <w:tcW w:w="1838" w:type="dxa"/>
          </w:tcPr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IV заседание </w:t>
            </w:r>
          </w:p>
        </w:tc>
        <w:tc>
          <w:tcPr>
            <w:tcW w:w="6804" w:type="dxa"/>
          </w:tcPr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Тема: «Приемы подготовки выпускников к итоговой аттестации» </w:t>
            </w: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План заседания: </w:t>
            </w: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1. Обмен опытом «Использование разнообразных </w:t>
            </w: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форм и методов обучения при подготовке учащихся к ОГЭ» </w:t>
            </w: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2. Организация системы работы по предупреждению пробелов в знаниях учащихся. </w:t>
            </w: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3. О графике проведения ВПР по предметам МО </w:t>
            </w:r>
          </w:p>
        </w:tc>
        <w:tc>
          <w:tcPr>
            <w:tcW w:w="3119" w:type="dxa"/>
          </w:tcPr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март </w:t>
            </w:r>
          </w:p>
        </w:tc>
        <w:tc>
          <w:tcPr>
            <w:tcW w:w="2799" w:type="dxa"/>
          </w:tcPr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Руководитель ШМО </w:t>
            </w: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Учителя - предметники </w:t>
            </w:r>
          </w:p>
        </w:tc>
      </w:tr>
      <w:tr w:rsidR="00986100" w:rsidRPr="00D234C8" w:rsidTr="004F5123">
        <w:tc>
          <w:tcPr>
            <w:tcW w:w="1838" w:type="dxa"/>
          </w:tcPr>
          <w:p w:rsidR="00986100" w:rsidRPr="00D234C8" w:rsidRDefault="00986100" w:rsidP="004F512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</w:tcPr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Работа между заседаниями </w:t>
            </w:r>
          </w:p>
        </w:tc>
        <w:tc>
          <w:tcPr>
            <w:tcW w:w="3119" w:type="dxa"/>
          </w:tcPr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Апрель-май </w:t>
            </w:r>
          </w:p>
        </w:tc>
        <w:tc>
          <w:tcPr>
            <w:tcW w:w="2799" w:type="dxa"/>
          </w:tcPr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Учителя - предметники </w:t>
            </w:r>
          </w:p>
        </w:tc>
      </w:tr>
      <w:tr w:rsidR="00986100" w:rsidRPr="00D234C8" w:rsidTr="004F5123">
        <w:tc>
          <w:tcPr>
            <w:tcW w:w="1838" w:type="dxa"/>
          </w:tcPr>
          <w:p w:rsidR="00986100" w:rsidRPr="00D234C8" w:rsidRDefault="00986100" w:rsidP="004F512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</w:tcPr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1. Проведение ВПР, их анализ </w:t>
            </w: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2. Подготовка к итоговой аттестации выпускников </w:t>
            </w: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3. Работа по самообразованию </w:t>
            </w: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4. Изучение нормативно-правовых документов по государственной итоговой аттестации. </w:t>
            </w:r>
          </w:p>
          <w:p w:rsidR="00986100" w:rsidRPr="00D234C8" w:rsidRDefault="00986100" w:rsidP="004F512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986100" w:rsidRPr="00D234C8" w:rsidRDefault="00986100" w:rsidP="004F512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99" w:type="dxa"/>
          </w:tcPr>
          <w:p w:rsidR="00986100" w:rsidRPr="00D234C8" w:rsidRDefault="00986100" w:rsidP="004F512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86100" w:rsidRPr="00D234C8" w:rsidTr="004F5123">
        <w:tc>
          <w:tcPr>
            <w:tcW w:w="1838" w:type="dxa"/>
          </w:tcPr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V заседание </w:t>
            </w:r>
          </w:p>
        </w:tc>
        <w:tc>
          <w:tcPr>
            <w:tcW w:w="6804" w:type="dxa"/>
          </w:tcPr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Тема: ««Портфолио учителя – анализ результатов деятельности». </w:t>
            </w: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План заседания: </w:t>
            </w: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1. Результаты размещения методических материалов, накопленных за учебный год в печатных изданиях, в сети Интернет (Результаты участия педагогов, </w:t>
            </w: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lastRenderedPageBreak/>
              <w:t xml:space="preserve">обучающихся в конкурсах за 2020 -2021 учебный год) </w:t>
            </w: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2. Краткий самоанализ работы учителей ШМО за прошедший учебный год по теме самообразования. </w:t>
            </w: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3. Предвари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тельный анализ работы ШМО в 2021-2022 </w:t>
            </w: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учебном году. </w:t>
            </w: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4. Персп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ективный план работы ШМО за 2022 - 2023. Задачи на 2022-2023</w:t>
            </w: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учебный год </w:t>
            </w: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119" w:type="dxa"/>
          </w:tcPr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lastRenderedPageBreak/>
              <w:t xml:space="preserve">Май- июнь </w:t>
            </w:r>
          </w:p>
        </w:tc>
        <w:tc>
          <w:tcPr>
            <w:tcW w:w="2799" w:type="dxa"/>
          </w:tcPr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Руководитель ШМО </w:t>
            </w:r>
          </w:p>
          <w:p w:rsidR="00986100" w:rsidRPr="00D234C8" w:rsidRDefault="00986100" w:rsidP="004F512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234C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Учителя - предметники </w:t>
            </w:r>
          </w:p>
        </w:tc>
      </w:tr>
    </w:tbl>
    <w:p w:rsidR="00986100" w:rsidRPr="006E2C55" w:rsidRDefault="00986100" w:rsidP="00986100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B431E1" w:rsidRDefault="00B431E1" w:rsidP="00986100">
      <w:pPr>
        <w:widowControl/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B431E1">
        <w:rPr>
          <w:rFonts w:eastAsiaTheme="minorHAnsi"/>
          <w:sz w:val="24"/>
          <w:szCs w:val="24"/>
          <w:lang w:eastAsia="en-US"/>
        </w:rPr>
        <w:t xml:space="preserve">На протяжении всего учебного года ребята участвовали в различных дистанционных олимпиадах и предметных </w:t>
      </w:r>
      <w:proofErr w:type="gramStart"/>
      <w:r w:rsidRPr="00B431E1">
        <w:rPr>
          <w:rFonts w:eastAsiaTheme="minorHAnsi"/>
          <w:sz w:val="24"/>
          <w:szCs w:val="24"/>
          <w:lang w:eastAsia="en-US"/>
        </w:rPr>
        <w:t>мероприятиях</w:t>
      </w:r>
      <w:r>
        <w:rPr>
          <w:rFonts w:eastAsiaTheme="minorHAnsi"/>
          <w:sz w:val="24"/>
          <w:szCs w:val="24"/>
          <w:lang w:eastAsia="en-US"/>
        </w:rPr>
        <w:t xml:space="preserve"> :</w:t>
      </w:r>
      <w:proofErr w:type="gramEnd"/>
    </w:p>
    <w:p w:rsidR="00B431E1" w:rsidRDefault="00B431E1" w:rsidP="00B431E1">
      <w:pPr>
        <w:pStyle w:val="a4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Школьный этап Всероссийской олимпиады школьников на образовательной платформе «СИРИУС»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( </w:t>
      </w:r>
      <w:r w:rsidR="00BB6F3A">
        <w:rPr>
          <w:rFonts w:eastAsiaTheme="minorHAnsi"/>
          <w:sz w:val="24"/>
          <w:szCs w:val="24"/>
          <w:lang w:eastAsia="en-US"/>
        </w:rPr>
        <w:t xml:space="preserve"> 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– 29 уч. – 3 победителя, )</w:t>
      </w:r>
    </w:p>
    <w:p w:rsidR="00B431E1" w:rsidRDefault="00B431E1" w:rsidP="00B431E1">
      <w:pPr>
        <w:pStyle w:val="a4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Участие в осн</w:t>
      </w:r>
      <w:r w:rsidR="00BB6F3A">
        <w:rPr>
          <w:rFonts w:eastAsiaTheme="minorHAnsi"/>
          <w:sz w:val="24"/>
          <w:szCs w:val="24"/>
          <w:lang w:eastAsia="en-US"/>
        </w:rPr>
        <w:t>овном туре зимней олимпиаде по математике на образовательной платформе «</w:t>
      </w:r>
      <w:proofErr w:type="spellStart"/>
      <w:r w:rsidR="00BB6F3A">
        <w:rPr>
          <w:rFonts w:eastAsiaTheme="minorHAnsi"/>
          <w:sz w:val="24"/>
          <w:szCs w:val="24"/>
          <w:lang w:eastAsia="en-US"/>
        </w:rPr>
        <w:t>Учу.ру</w:t>
      </w:r>
      <w:proofErr w:type="spellEnd"/>
      <w:r w:rsidR="00BB6F3A">
        <w:rPr>
          <w:rFonts w:eastAsiaTheme="minorHAnsi"/>
          <w:sz w:val="24"/>
          <w:szCs w:val="24"/>
          <w:lang w:eastAsia="en-US"/>
        </w:rPr>
        <w:t xml:space="preserve">» </w:t>
      </w:r>
      <w:proofErr w:type="gramStart"/>
      <w:r w:rsidR="00BB6F3A">
        <w:rPr>
          <w:rFonts w:eastAsiaTheme="minorHAnsi"/>
          <w:sz w:val="24"/>
          <w:szCs w:val="24"/>
          <w:lang w:eastAsia="en-US"/>
        </w:rPr>
        <w:t>( 10</w:t>
      </w:r>
      <w:proofErr w:type="gramEnd"/>
      <w:r w:rsidR="00BB6F3A">
        <w:rPr>
          <w:rFonts w:eastAsiaTheme="minorHAnsi"/>
          <w:sz w:val="24"/>
          <w:szCs w:val="24"/>
          <w:lang w:eastAsia="en-US"/>
        </w:rPr>
        <w:t xml:space="preserve"> победителей, 15 призеров, 20 сертификатов участников)</w:t>
      </w:r>
    </w:p>
    <w:p w:rsidR="00BB6F3A" w:rsidRDefault="00BB6F3A" w:rsidP="00B431E1">
      <w:pPr>
        <w:pStyle w:val="a4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Участие в весенней олимпиаде «Финансовая грамотность и </w:t>
      </w:r>
      <w:proofErr w:type="spellStart"/>
      <w:r>
        <w:rPr>
          <w:rFonts w:eastAsiaTheme="minorHAnsi"/>
          <w:sz w:val="24"/>
          <w:szCs w:val="24"/>
          <w:lang w:eastAsia="en-US"/>
        </w:rPr>
        <w:t>предпринимательность</w:t>
      </w:r>
      <w:proofErr w:type="spellEnd"/>
      <w:r>
        <w:rPr>
          <w:rFonts w:eastAsiaTheme="minorHAnsi"/>
          <w:sz w:val="24"/>
          <w:szCs w:val="24"/>
          <w:lang w:eastAsia="en-US"/>
        </w:rPr>
        <w:t>)</w:t>
      </w:r>
    </w:p>
    <w:p w:rsidR="00BB6F3A" w:rsidRDefault="00BB6F3A" w:rsidP="00B431E1">
      <w:pPr>
        <w:pStyle w:val="a4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Участие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а репетиционных экзаменах ОГЭ и ЕГЭ</w:t>
      </w:r>
    </w:p>
    <w:p w:rsidR="00986100" w:rsidRDefault="006E2C55" w:rsidP="006E2C55">
      <w:pPr>
        <w:widowControl/>
        <w:autoSpaceDE/>
        <w:autoSpaceDN/>
        <w:adjustRightInd/>
        <w:spacing w:after="160" w:line="259" w:lineRule="auto"/>
        <w:rPr>
          <w:color w:val="333333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За учебный год учителя прошли курсы: 1) </w:t>
      </w:r>
      <w:r>
        <w:rPr>
          <w:color w:val="333333"/>
          <w:sz w:val="24"/>
          <w:szCs w:val="24"/>
        </w:rPr>
        <w:t xml:space="preserve">Областное государственное учреждение дополнительного профессионального образования «Томский областной институт повышения квалификации и переподготовки работников образования» 30.05.2022, 40 часов. 2) </w:t>
      </w:r>
      <w:r w:rsidRPr="008343BC">
        <w:rPr>
          <w:color w:val="333333"/>
          <w:sz w:val="24"/>
          <w:szCs w:val="24"/>
        </w:rPr>
        <w:t xml:space="preserve">Областное государственное учреждение дополнительного профессионального образования «Томский областной институт повышения квалификации и переподготовки работников </w:t>
      </w:r>
      <w:proofErr w:type="gramStart"/>
      <w:r w:rsidRPr="008343BC">
        <w:rPr>
          <w:color w:val="333333"/>
          <w:sz w:val="24"/>
          <w:szCs w:val="24"/>
        </w:rPr>
        <w:t xml:space="preserve">образования» </w:t>
      </w:r>
      <w:r>
        <w:rPr>
          <w:color w:val="333333"/>
          <w:sz w:val="24"/>
          <w:szCs w:val="24"/>
        </w:rPr>
        <w:t xml:space="preserve"> 13.03</w:t>
      </w:r>
      <w:proofErr w:type="gramEnd"/>
      <w:r>
        <w:rPr>
          <w:color w:val="333333"/>
          <w:sz w:val="24"/>
          <w:szCs w:val="24"/>
        </w:rPr>
        <w:t xml:space="preserve"> 2020 г, 32 часа</w:t>
      </w:r>
    </w:p>
    <w:p w:rsidR="006E2C55" w:rsidRDefault="006E2C55" w:rsidP="006E2C55">
      <w:pPr>
        <w:widowControl/>
        <w:autoSpaceDE/>
        <w:autoSpaceDN/>
        <w:adjustRightInd/>
        <w:spacing w:after="160" w:line="259" w:lineRule="auto"/>
        <w:rPr>
          <w:color w:val="333333"/>
          <w:sz w:val="24"/>
          <w:szCs w:val="24"/>
        </w:rPr>
      </w:pPr>
      <w:proofErr w:type="spellStart"/>
      <w:r>
        <w:rPr>
          <w:color w:val="333333"/>
          <w:sz w:val="24"/>
          <w:szCs w:val="24"/>
        </w:rPr>
        <w:t>Ягницина</w:t>
      </w:r>
      <w:proofErr w:type="spellEnd"/>
      <w:r>
        <w:rPr>
          <w:color w:val="333333"/>
          <w:sz w:val="24"/>
          <w:szCs w:val="24"/>
        </w:rPr>
        <w:t xml:space="preserve"> Е. А. стала призером областного конкурса «Учитель года».</w:t>
      </w:r>
    </w:p>
    <w:p w:rsidR="006E2C55" w:rsidRDefault="006E2C55" w:rsidP="006E2C55">
      <w:pPr>
        <w:widowControl/>
        <w:autoSpaceDE/>
        <w:autoSpaceDN/>
        <w:adjustRightInd/>
        <w:spacing w:after="160" w:line="259" w:lineRule="auto"/>
        <w:rPr>
          <w:rFonts w:ascii="Arial" w:hAnsi="Arial" w:cs="Arial"/>
        </w:rPr>
      </w:pPr>
    </w:p>
    <w:p w:rsidR="00986100" w:rsidRPr="006E2C55" w:rsidRDefault="006E2C55" w:rsidP="00986100">
      <w:pPr>
        <w:tabs>
          <w:tab w:val="left" w:pos="7980"/>
        </w:tabs>
        <w:rPr>
          <w:sz w:val="24"/>
          <w:szCs w:val="24"/>
        </w:rPr>
      </w:pPr>
      <w:r w:rsidRPr="006E2C55">
        <w:rPr>
          <w:sz w:val="24"/>
          <w:szCs w:val="24"/>
        </w:rPr>
        <w:t>Выводы</w:t>
      </w:r>
      <w:r w:rsidRPr="006E2C55">
        <w:rPr>
          <w:sz w:val="24"/>
          <w:szCs w:val="24"/>
        </w:rPr>
        <w:br/>
        <w:t>Проанализировав состояние работы методического объединения учителей</w:t>
      </w:r>
      <w:r w:rsidRPr="006E2C55">
        <w:rPr>
          <w:sz w:val="24"/>
          <w:szCs w:val="24"/>
        </w:rPr>
        <w:br/>
        <w:t>математики, физики и информатики за 2021-2022 учебный год, можно сделать следующие</w:t>
      </w:r>
      <w:r w:rsidRPr="006E2C55">
        <w:rPr>
          <w:sz w:val="24"/>
          <w:szCs w:val="24"/>
        </w:rPr>
        <w:br/>
        <w:t>выводы:</w:t>
      </w:r>
      <w:r w:rsidRPr="006E2C55">
        <w:rPr>
          <w:sz w:val="24"/>
          <w:szCs w:val="24"/>
        </w:rPr>
        <w:br/>
        <w:t>1. Все поставленные задачи перед школьным МО, в основном,</w:t>
      </w:r>
      <w:r w:rsidRPr="006E2C55">
        <w:rPr>
          <w:sz w:val="24"/>
          <w:szCs w:val="24"/>
        </w:rPr>
        <w:br/>
        <w:t>выполнены.</w:t>
      </w:r>
      <w:r w:rsidRPr="006E2C55">
        <w:rPr>
          <w:sz w:val="24"/>
          <w:szCs w:val="24"/>
        </w:rPr>
        <w:br/>
        <w:t>2. Продолжить работу по повышению квалификации учителей физико-</w:t>
      </w:r>
      <w:r w:rsidRPr="006E2C55">
        <w:rPr>
          <w:sz w:val="24"/>
          <w:szCs w:val="24"/>
        </w:rPr>
        <w:br/>
        <w:t>математического цикла.</w:t>
      </w:r>
      <w:r w:rsidRPr="006E2C55">
        <w:rPr>
          <w:sz w:val="24"/>
          <w:szCs w:val="24"/>
        </w:rPr>
        <w:br/>
        <w:t>3. Для повышения качества образования использовать в работе</w:t>
      </w:r>
      <w:r w:rsidRPr="006E2C55">
        <w:rPr>
          <w:sz w:val="24"/>
          <w:szCs w:val="24"/>
        </w:rPr>
        <w:br/>
        <w:t>различные технологии.</w:t>
      </w:r>
      <w:r w:rsidRPr="006E2C55">
        <w:rPr>
          <w:sz w:val="24"/>
          <w:szCs w:val="24"/>
        </w:rPr>
        <w:br/>
        <w:t>4. Усилить работу по самообразованию педагогов.</w:t>
      </w:r>
      <w:r w:rsidRPr="006E2C55">
        <w:rPr>
          <w:sz w:val="24"/>
          <w:szCs w:val="24"/>
        </w:rPr>
        <w:br/>
        <w:t xml:space="preserve">5. Усилить работу с </w:t>
      </w:r>
      <w:proofErr w:type="spellStart"/>
      <w:r w:rsidRPr="006E2C55">
        <w:rPr>
          <w:sz w:val="24"/>
          <w:szCs w:val="24"/>
        </w:rPr>
        <w:t>одарѐнными</w:t>
      </w:r>
      <w:proofErr w:type="spellEnd"/>
      <w:r w:rsidRPr="006E2C55">
        <w:rPr>
          <w:sz w:val="24"/>
          <w:szCs w:val="24"/>
        </w:rPr>
        <w:t xml:space="preserve"> детьми</w:t>
      </w:r>
    </w:p>
    <w:p w:rsidR="00986100" w:rsidRDefault="00986100" w:rsidP="00986100"/>
    <w:p w:rsidR="00B431E1" w:rsidRDefault="00B431E1" w:rsidP="00986100"/>
    <w:p w:rsidR="00B431E1" w:rsidRDefault="00B431E1" w:rsidP="00986100"/>
    <w:p w:rsidR="00B431E1" w:rsidRDefault="00B431E1" w:rsidP="00986100"/>
    <w:p w:rsidR="00B431E1" w:rsidRDefault="00B431E1" w:rsidP="00986100"/>
    <w:p w:rsidR="00B431E1" w:rsidRDefault="00B431E1" w:rsidP="00986100"/>
    <w:p w:rsidR="00B431E1" w:rsidRDefault="00B431E1" w:rsidP="00986100"/>
    <w:p w:rsidR="00D73B36" w:rsidRPr="00D234C8" w:rsidRDefault="00D73B36" w:rsidP="00D73B36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73B36" w:rsidRPr="00D234C8" w:rsidRDefault="00D73B36" w:rsidP="00D73B36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234C8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br/>
      </w:r>
    </w:p>
    <w:sectPr w:rsidR="00D73B36" w:rsidRPr="00D23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3744C"/>
    <w:multiLevelType w:val="hybridMultilevel"/>
    <w:tmpl w:val="BE86B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2275E"/>
    <w:multiLevelType w:val="hybridMultilevel"/>
    <w:tmpl w:val="D55A9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36"/>
    <w:rsid w:val="0030121B"/>
    <w:rsid w:val="00436FF3"/>
    <w:rsid w:val="006E2C55"/>
    <w:rsid w:val="008D1A7E"/>
    <w:rsid w:val="00986100"/>
    <w:rsid w:val="00B431E1"/>
    <w:rsid w:val="00BB6F3A"/>
    <w:rsid w:val="00D73B36"/>
    <w:rsid w:val="00EC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CC4C"/>
  <w15:chartTrackingRefBased/>
  <w15:docId w15:val="{8D8975EC-F8C3-475C-AF93-17FA5085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B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3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Нина</cp:lastModifiedBy>
  <cp:revision>4</cp:revision>
  <dcterms:created xsi:type="dcterms:W3CDTF">2023-02-12T13:31:00Z</dcterms:created>
  <dcterms:modified xsi:type="dcterms:W3CDTF">2023-02-15T08:39:00Z</dcterms:modified>
</cp:coreProperties>
</file>